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E5272" w14:textId="1512A710" w:rsidR="00DC0B5C" w:rsidRDefault="00DC0B5C" w:rsidP="00DC0B5C">
      <w:pPr>
        <w:keepNext/>
        <w:ind w:firstLine="709"/>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ПРИЛОЖЕНИЕ </w:t>
      </w:r>
      <w:r w:rsidR="002A33C2">
        <w:rPr>
          <w:rFonts w:ascii="Times New Roman" w:eastAsia="Times New Roman" w:hAnsi="Times New Roman" w:cs="Times New Roman"/>
          <w:b/>
          <w:sz w:val="24"/>
          <w:szCs w:val="24"/>
        </w:rPr>
        <w:t>4</w:t>
      </w:r>
    </w:p>
    <w:p w14:paraId="661F139B" w14:textId="05E0DC62" w:rsidR="00AB2C14" w:rsidRPr="00AB2C14" w:rsidRDefault="00DC0B5C" w:rsidP="00AB2C14">
      <w:pPr>
        <w:keepNext/>
        <w:jc w:val="right"/>
        <w:outlineLvl w:val="0"/>
        <w:rPr>
          <w:rFonts w:ascii="Times New Roman" w:eastAsia="Times New Roman" w:hAnsi="Times New Roman" w:cs="Times New Roman"/>
          <w:b/>
          <w:bCs/>
          <w:kern w:val="32"/>
          <w:sz w:val="24"/>
          <w:szCs w:val="24"/>
          <w:lang w:eastAsia="x-none"/>
        </w:rPr>
      </w:pPr>
      <w:r>
        <w:rPr>
          <w:rFonts w:ascii="Times New Roman" w:eastAsia="Times New Roman" w:hAnsi="Times New Roman" w:cs="Times New Roman"/>
          <w:b/>
          <w:bCs/>
          <w:kern w:val="32"/>
          <w:sz w:val="24"/>
          <w:szCs w:val="24"/>
          <w:lang w:eastAsia="x-none"/>
        </w:rPr>
        <w:t xml:space="preserve">к </w:t>
      </w:r>
      <w:r w:rsidR="006E2DA7">
        <w:rPr>
          <w:rFonts w:ascii="Times New Roman" w:eastAsia="Times New Roman" w:hAnsi="Times New Roman" w:cs="Times New Roman"/>
          <w:b/>
          <w:bCs/>
          <w:kern w:val="32"/>
          <w:sz w:val="24"/>
          <w:szCs w:val="24"/>
          <w:lang w:eastAsia="x-none"/>
        </w:rPr>
        <w:t>ПОП</w:t>
      </w:r>
      <w:r w:rsidR="00C32269">
        <w:rPr>
          <w:rFonts w:ascii="Times New Roman" w:eastAsia="Times New Roman" w:hAnsi="Times New Roman" w:cs="Times New Roman"/>
          <w:b/>
          <w:bCs/>
          <w:kern w:val="32"/>
          <w:sz w:val="24"/>
          <w:szCs w:val="24"/>
          <w:lang w:eastAsia="x-none"/>
        </w:rPr>
        <w:t xml:space="preserve"> по </w:t>
      </w:r>
      <w:bookmarkStart w:id="0" w:name="_Hlk147906861"/>
      <w:r w:rsidRPr="00AB2C14">
        <w:rPr>
          <w:rFonts w:ascii="Times New Roman" w:eastAsia="Times New Roman" w:hAnsi="Times New Roman" w:cs="Times New Roman"/>
          <w:b/>
          <w:bCs/>
          <w:kern w:val="32"/>
          <w:sz w:val="24"/>
          <w:szCs w:val="24"/>
          <w:lang w:eastAsia="x-none"/>
        </w:rPr>
        <w:t xml:space="preserve">специальности </w:t>
      </w:r>
      <w:bookmarkStart w:id="1" w:name="_Hlk192170520"/>
      <w:bookmarkEnd w:id="0"/>
    </w:p>
    <w:p w14:paraId="415206B7" w14:textId="2BA14D4B" w:rsidR="00AB2C14" w:rsidRDefault="00AB2C14" w:rsidP="00AB2C14">
      <w:pPr>
        <w:keepNext/>
        <w:jc w:val="right"/>
        <w:outlineLvl w:val="0"/>
        <w:rPr>
          <w:rFonts w:ascii="Times New Roman" w:hAnsi="Times New Roman"/>
          <w:b/>
          <w:sz w:val="24"/>
        </w:rPr>
      </w:pPr>
      <w:r w:rsidRPr="00E802E5">
        <w:rPr>
          <w:rFonts w:ascii="Times New Roman" w:hAnsi="Times New Roman"/>
          <w:b/>
          <w:bCs/>
          <w:kern w:val="32"/>
          <w:sz w:val="24"/>
          <w:szCs w:val="24"/>
          <w:lang w:eastAsia="x-none"/>
        </w:rPr>
        <w:t>40.02.02 Правоохранительная деятельн</w:t>
      </w:r>
      <w:r>
        <w:rPr>
          <w:rFonts w:ascii="Times New Roman" w:hAnsi="Times New Roman"/>
          <w:b/>
          <w:bCs/>
          <w:kern w:val="32"/>
          <w:sz w:val="24"/>
          <w:szCs w:val="24"/>
          <w:lang w:eastAsia="x-none"/>
        </w:rPr>
        <w:t>ость</w:t>
      </w:r>
      <w:bookmarkEnd w:id="1"/>
    </w:p>
    <w:p w14:paraId="02D88482" w14:textId="77777777" w:rsidR="00AB2C14" w:rsidRDefault="00AB2C14" w:rsidP="00AB2C14">
      <w:pPr>
        <w:jc w:val="center"/>
        <w:rPr>
          <w:rFonts w:ascii="Times New Roman" w:hAnsi="Times New Roman"/>
          <w:b/>
          <w:i/>
          <w:sz w:val="24"/>
        </w:rPr>
      </w:pPr>
    </w:p>
    <w:p w14:paraId="4C3FA209" w14:textId="47602387" w:rsidR="00DD47A1" w:rsidRPr="00FA680C" w:rsidRDefault="00DD47A1" w:rsidP="00AB2C14">
      <w:pPr>
        <w:keepNext/>
        <w:jc w:val="right"/>
        <w:outlineLvl w:val="0"/>
        <w:rPr>
          <w:rFonts w:ascii="Times New Roman" w:hAnsi="Times New Roman" w:cs="Times New Roman"/>
          <w:b/>
          <w:i/>
          <w:sz w:val="24"/>
          <w:szCs w:val="24"/>
        </w:rPr>
      </w:pPr>
    </w:p>
    <w:p w14:paraId="403805EA" w14:textId="77777777" w:rsidR="00DD47A1" w:rsidRPr="00FA680C" w:rsidRDefault="00DD47A1" w:rsidP="00DD47A1">
      <w:pPr>
        <w:jc w:val="center"/>
        <w:rPr>
          <w:rFonts w:ascii="Times New Roman" w:hAnsi="Times New Roman" w:cs="Times New Roman"/>
          <w:b/>
          <w:i/>
          <w:sz w:val="24"/>
          <w:szCs w:val="24"/>
        </w:rPr>
      </w:pPr>
    </w:p>
    <w:p w14:paraId="4047C942" w14:textId="77777777" w:rsidR="00DD47A1" w:rsidRPr="00FA680C" w:rsidRDefault="00DD47A1" w:rsidP="00DD47A1">
      <w:pPr>
        <w:jc w:val="center"/>
        <w:rPr>
          <w:rFonts w:ascii="Times New Roman" w:hAnsi="Times New Roman" w:cs="Times New Roman"/>
          <w:b/>
          <w:i/>
          <w:sz w:val="24"/>
          <w:szCs w:val="24"/>
        </w:rPr>
      </w:pPr>
    </w:p>
    <w:p w14:paraId="1D00CE5B" w14:textId="77777777" w:rsidR="00DD47A1" w:rsidRPr="00FA680C" w:rsidRDefault="00DD47A1" w:rsidP="00DD47A1">
      <w:pPr>
        <w:jc w:val="center"/>
        <w:rPr>
          <w:rFonts w:ascii="Times New Roman" w:hAnsi="Times New Roman" w:cs="Times New Roman"/>
          <w:b/>
          <w:i/>
          <w:sz w:val="24"/>
          <w:szCs w:val="24"/>
        </w:rPr>
      </w:pPr>
    </w:p>
    <w:p w14:paraId="42F949AE" w14:textId="77777777" w:rsidR="00DD47A1" w:rsidRPr="00FA680C" w:rsidRDefault="00DD47A1" w:rsidP="00DD47A1">
      <w:pPr>
        <w:jc w:val="center"/>
        <w:rPr>
          <w:rFonts w:ascii="Times New Roman" w:hAnsi="Times New Roman" w:cs="Times New Roman"/>
          <w:b/>
          <w:i/>
          <w:sz w:val="24"/>
          <w:szCs w:val="24"/>
        </w:rPr>
      </w:pPr>
    </w:p>
    <w:p w14:paraId="708C8322" w14:textId="77777777" w:rsidR="00DD47A1" w:rsidRPr="00FA680C" w:rsidRDefault="00DD47A1" w:rsidP="00DD47A1">
      <w:pPr>
        <w:jc w:val="center"/>
        <w:rPr>
          <w:rFonts w:ascii="Times New Roman" w:hAnsi="Times New Roman" w:cs="Times New Roman"/>
          <w:b/>
          <w:i/>
          <w:sz w:val="24"/>
          <w:szCs w:val="24"/>
        </w:rPr>
      </w:pPr>
    </w:p>
    <w:p w14:paraId="598F90E8" w14:textId="77777777" w:rsidR="00DD47A1" w:rsidRPr="00FA680C" w:rsidRDefault="00DD47A1" w:rsidP="00DD47A1">
      <w:pPr>
        <w:jc w:val="center"/>
        <w:rPr>
          <w:rFonts w:ascii="Times New Roman" w:hAnsi="Times New Roman" w:cs="Times New Roman"/>
          <w:b/>
          <w:i/>
          <w:sz w:val="24"/>
          <w:szCs w:val="24"/>
        </w:rPr>
      </w:pPr>
    </w:p>
    <w:p w14:paraId="73B7014D" w14:textId="77777777" w:rsidR="00DD47A1" w:rsidRPr="00FA680C" w:rsidRDefault="00DD47A1" w:rsidP="00DD47A1">
      <w:pPr>
        <w:jc w:val="center"/>
        <w:rPr>
          <w:rFonts w:ascii="Times New Roman" w:hAnsi="Times New Roman" w:cs="Times New Roman"/>
          <w:b/>
          <w:i/>
          <w:sz w:val="24"/>
          <w:szCs w:val="24"/>
        </w:rPr>
      </w:pPr>
    </w:p>
    <w:p w14:paraId="4EB9CBD3" w14:textId="0D906CC2" w:rsidR="00DD47A1" w:rsidRPr="00D13E2F" w:rsidRDefault="00DD47A1" w:rsidP="00DD47A1">
      <w:pPr>
        <w:pStyle w:val="af8"/>
        <w:jc w:val="center"/>
        <w:rPr>
          <w:rFonts w:ascii="Times New Roman" w:hAnsi="Times New Roman" w:cs="Times New Roman"/>
          <w:b/>
          <w:bCs/>
          <w:color w:val="auto"/>
          <w:spacing w:val="0"/>
          <w:sz w:val="24"/>
          <w:szCs w:val="24"/>
        </w:rPr>
      </w:pPr>
      <w:bookmarkStart w:id="2" w:name="_Toc128991807"/>
      <w:r w:rsidRPr="00D13E2F">
        <w:rPr>
          <w:rFonts w:ascii="Times New Roman" w:hAnsi="Times New Roman" w:cs="Times New Roman"/>
          <w:b/>
          <w:bCs/>
          <w:color w:val="auto"/>
          <w:spacing w:val="0"/>
          <w:sz w:val="24"/>
          <w:szCs w:val="24"/>
        </w:rPr>
        <w:t xml:space="preserve">ПРИМЕРНАЯ ПРОГРАММА </w:t>
      </w:r>
      <w:bookmarkEnd w:id="2"/>
      <w:r w:rsidR="000E138D" w:rsidRPr="00D13E2F">
        <w:rPr>
          <w:rFonts w:ascii="Times New Roman" w:hAnsi="Times New Roman" w:cs="Times New Roman"/>
          <w:b/>
          <w:bCs/>
          <w:color w:val="auto"/>
          <w:spacing w:val="0"/>
          <w:sz w:val="24"/>
          <w:szCs w:val="24"/>
        </w:rPr>
        <w:br/>
      </w:r>
      <w:r w:rsidRPr="00D13E2F">
        <w:rPr>
          <w:rFonts w:ascii="Times New Roman" w:hAnsi="Times New Roman" w:cs="Times New Roman"/>
          <w:b/>
          <w:bCs/>
          <w:color w:val="auto"/>
          <w:spacing w:val="0"/>
          <w:sz w:val="24"/>
          <w:szCs w:val="24"/>
        </w:rPr>
        <w:t>ГОСУДАРСТВЕННОЙ ИТОГОВОЙ АТТЕСТАЦИИ</w:t>
      </w:r>
    </w:p>
    <w:p w14:paraId="26464F8E" w14:textId="77777777" w:rsidR="00DD47A1" w:rsidRPr="00FA680C" w:rsidRDefault="00DD47A1" w:rsidP="00DD47A1">
      <w:pPr>
        <w:jc w:val="center"/>
        <w:rPr>
          <w:rFonts w:ascii="Times New Roman" w:hAnsi="Times New Roman" w:cs="Times New Roman"/>
          <w:b/>
          <w:i/>
          <w:sz w:val="24"/>
          <w:szCs w:val="24"/>
        </w:rPr>
      </w:pPr>
    </w:p>
    <w:p w14:paraId="7266B926" w14:textId="77777777" w:rsidR="00DD47A1" w:rsidRPr="00FA680C" w:rsidRDefault="00DD47A1" w:rsidP="00DD47A1">
      <w:pPr>
        <w:jc w:val="center"/>
        <w:rPr>
          <w:rFonts w:ascii="Times New Roman" w:hAnsi="Times New Roman" w:cs="Times New Roman"/>
          <w:b/>
          <w:i/>
          <w:sz w:val="24"/>
          <w:szCs w:val="24"/>
        </w:rPr>
      </w:pPr>
    </w:p>
    <w:p w14:paraId="69D9DA58" w14:textId="77777777" w:rsidR="00DD47A1" w:rsidRPr="00FA680C" w:rsidRDefault="00DD47A1" w:rsidP="00DD47A1">
      <w:pPr>
        <w:jc w:val="center"/>
        <w:rPr>
          <w:rFonts w:ascii="Times New Roman" w:hAnsi="Times New Roman" w:cs="Times New Roman"/>
          <w:b/>
          <w:i/>
          <w:sz w:val="24"/>
          <w:szCs w:val="24"/>
        </w:rPr>
      </w:pPr>
    </w:p>
    <w:p w14:paraId="659A3F67" w14:textId="77777777" w:rsidR="00DD47A1" w:rsidRPr="00FA680C" w:rsidRDefault="00DD47A1" w:rsidP="00DD47A1">
      <w:pPr>
        <w:jc w:val="center"/>
        <w:rPr>
          <w:rFonts w:ascii="Times New Roman" w:hAnsi="Times New Roman" w:cs="Times New Roman"/>
          <w:b/>
          <w:i/>
          <w:sz w:val="24"/>
          <w:szCs w:val="24"/>
        </w:rPr>
      </w:pPr>
    </w:p>
    <w:p w14:paraId="697F3FA9" w14:textId="77777777" w:rsidR="00DD47A1" w:rsidRPr="00FA680C" w:rsidRDefault="00DD47A1" w:rsidP="00DD47A1">
      <w:pPr>
        <w:jc w:val="center"/>
        <w:rPr>
          <w:rFonts w:ascii="Times New Roman" w:hAnsi="Times New Roman" w:cs="Times New Roman"/>
          <w:b/>
          <w:i/>
          <w:sz w:val="24"/>
          <w:szCs w:val="24"/>
        </w:rPr>
      </w:pPr>
    </w:p>
    <w:p w14:paraId="51BA3027" w14:textId="77777777" w:rsidR="00DD47A1" w:rsidRPr="00FA680C" w:rsidRDefault="00DD47A1" w:rsidP="00DD47A1">
      <w:pPr>
        <w:jc w:val="center"/>
        <w:rPr>
          <w:rFonts w:ascii="Times New Roman" w:hAnsi="Times New Roman" w:cs="Times New Roman"/>
          <w:b/>
          <w:i/>
          <w:sz w:val="24"/>
          <w:szCs w:val="24"/>
        </w:rPr>
      </w:pPr>
    </w:p>
    <w:p w14:paraId="6ED62860" w14:textId="77777777" w:rsidR="00DD47A1" w:rsidRPr="00FA680C" w:rsidRDefault="00DD47A1" w:rsidP="00DD47A1">
      <w:pPr>
        <w:jc w:val="center"/>
        <w:rPr>
          <w:rFonts w:ascii="Times New Roman" w:hAnsi="Times New Roman" w:cs="Times New Roman"/>
          <w:b/>
          <w:i/>
          <w:sz w:val="24"/>
          <w:szCs w:val="24"/>
        </w:rPr>
      </w:pPr>
    </w:p>
    <w:p w14:paraId="28D7CD68" w14:textId="77777777" w:rsidR="00DD47A1" w:rsidRPr="00FA680C" w:rsidRDefault="00DD47A1" w:rsidP="00DD47A1">
      <w:pPr>
        <w:jc w:val="center"/>
        <w:rPr>
          <w:rFonts w:ascii="Times New Roman" w:hAnsi="Times New Roman" w:cs="Times New Roman"/>
          <w:b/>
          <w:i/>
          <w:sz w:val="24"/>
          <w:szCs w:val="24"/>
        </w:rPr>
      </w:pPr>
    </w:p>
    <w:p w14:paraId="79EFE339" w14:textId="77777777" w:rsidR="00DD47A1" w:rsidRPr="00FA680C" w:rsidRDefault="00DD47A1" w:rsidP="00DD47A1">
      <w:pPr>
        <w:jc w:val="center"/>
        <w:rPr>
          <w:rFonts w:ascii="Times New Roman" w:hAnsi="Times New Roman" w:cs="Times New Roman"/>
          <w:b/>
          <w:i/>
          <w:sz w:val="24"/>
          <w:szCs w:val="24"/>
        </w:rPr>
      </w:pPr>
    </w:p>
    <w:p w14:paraId="02ECF6C0" w14:textId="77777777" w:rsidR="00DD47A1" w:rsidRPr="00FA680C" w:rsidRDefault="00DD47A1" w:rsidP="00DD47A1">
      <w:pPr>
        <w:jc w:val="center"/>
        <w:rPr>
          <w:rFonts w:ascii="Times New Roman" w:hAnsi="Times New Roman" w:cs="Times New Roman"/>
          <w:b/>
          <w:i/>
          <w:sz w:val="24"/>
          <w:szCs w:val="24"/>
        </w:rPr>
      </w:pPr>
    </w:p>
    <w:p w14:paraId="57C2CCBC" w14:textId="77777777" w:rsidR="00DD47A1" w:rsidRPr="00FA680C" w:rsidRDefault="00DD47A1" w:rsidP="00DD47A1">
      <w:pPr>
        <w:jc w:val="center"/>
        <w:rPr>
          <w:rFonts w:ascii="Times New Roman" w:hAnsi="Times New Roman" w:cs="Times New Roman"/>
          <w:b/>
          <w:i/>
          <w:sz w:val="24"/>
          <w:szCs w:val="24"/>
        </w:rPr>
      </w:pPr>
    </w:p>
    <w:p w14:paraId="67352FD9" w14:textId="77777777" w:rsidR="00DD47A1" w:rsidRPr="00FA680C" w:rsidRDefault="00DD47A1" w:rsidP="00DD47A1">
      <w:pPr>
        <w:jc w:val="center"/>
        <w:rPr>
          <w:rFonts w:ascii="Times New Roman" w:hAnsi="Times New Roman" w:cs="Times New Roman"/>
          <w:b/>
          <w:i/>
          <w:sz w:val="24"/>
          <w:szCs w:val="24"/>
        </w:rPr>
      </w:pPr>
    </w:p>
    <w:p w14:paraId="7E7989B8" w14:textId="77777777" w:rsidR="00DD47A1" w:rsidRPr="00FA680C" w:rsidRDefault="00DD47A1" w:rsidP="00DD47A1">
      <w:pPr>
        <w:jc w:val="center"/>
        <w:rPr>
          <w:rFonts w:ascii="Times New Roman" w:hAnsi="Times New Roman" w:cs="Times New Roman"/>
          <w:b/>
          <w:i/>
          <w:sz w:val="24"/>
          <w:szCs w:val="24"/>
        </w:rPr>
      </w:pPr>
    </w:p>
    <w:p w14:paraId="17A55BA5" w14:textId="77777777" w:rsidR="00DD47A1" w:rsidRPr="00FA680C" w:rsidRDefault="00DD47A1" w:rsidP="00DD47A1">
      <w:pPr>
        <w:jc w:val="center"/>
        <w:rPr>
          <w:rFonts w:ascii="Times New Roman" w:hAnsi="Times New Roman" w:cs="Times New Roman"/>
          <w:b/>
          <w:i/>
          <w:sz w:val="24"/>
          <w:szCs w:val="24"/>
        </w:rPr>
      </w:pPr>
    </w:p>
    <w:p w14:paraId="3DB98FE6" w14:textId="77777777" w:rsidR="00DD47A1" w:rsidRPr="00FA680C" w:rsidRDefault="00DD47A1" w:rsidP="00DD47A1">
      <w:pPr>
        <w:jc w:val="center"/>
        <w:rPr>
          <w:rFonts w:ascii="Times New Roman" w:hAnsi="Times New Roman" w:cs="Times New Roman"/>
          <w:b/>
          <w:i/>
          <w:sz w:val="24"/>
          <w:szCs w:val="24"/>
        </w:rPr>
      </w:pPr>
    </w:p>
    <w:p w14:paraId="12D244EC" w14:textId="77777777" w:rsidR="00DD47A1" w:rsidRPr="00FA680C" w:rsidRDefault="00DD47A1" w:rsidP="00DD47A1">
      <w:pPr>
        <w:jc w:val="center"/>
        <w:rPr>
          <w:rFonts w:ascii="Times New Roman" w:hAnsi="Times New Roman" w:cs="Times New Roman"/>
          <w:b/>
          <w:i/>
          <w:sz w:val="24"/>
          <w:szCs w:val="24"/>
        </w:rPr>
      </w:pPr>
    </w:p>
    <w:p w14:paraId="27AAC776" w14:textId="77777777" w:rsidR="00DD47A1" w:rsidRPr="00FA680C" w:rsidRDefault="00DD47A1" w:rsidP="00DD47A1">
      <w:pPr>
        <w:jc w:val="center"/>
        <w:rPr>
          <w:rFonts w:ascii="Times New Roman" w:hAnsi="Times New Roman" w:cs="Times New Roman"/>
          <w:b/>
          <w:i/>
          <w:sz w:val="24"/>
          <w:szCs w:val="24"/>
        </w:rPr>
      </w:pPr>
    </w:p>
    <w:p w14:paraId="5DB2B668" w14:textId="77777777" w:rsidR="00DD47A1" w:rsidRPr="00FA680C" w:rsidRDefault="00DD47A1" w:rsidP="00DD47A1">
      <w:pPr>
        <w:jc w:val="center"/>
        <w:rPr>
          <w:rFonts w:ascii="Times New Roman" w:hAnsi="Times New Roman" w:cs="Times New Roman"/>
          <w:b/>
          <w:i/>
          <w:sz w:val="24"/>
          <w:szCs w:val="24"/>
        </w:rPr>
      </w:pPr>
    </w:p>
    <w:p w14:paraId="2C0CAAFE" w14:textId="77777777" w:rsidR="00DD47A1" w:rsidRPr="00FA680C" w:rsidRDefault="00DD47A1" w:rsidP="00DD47A1">
      <w:pPr>
        <w:jc w:val="center"/>
        <w:rPr>
          <w:rFonts w:ascii="Times New Roman" w:hAnsi="Times New Roman" w:cs="Times New Roman"/>
          <w:b/>
          <w:i/>
          <w:sz w:val="24"/>
          <w:szCs w:val="24"/>
        </w:rPr>
      </w:pPr>
    </w:p>
    <w:p w14:paraId="7D08ABBC" w14:textId="77777777" w:rsidR="00DD47A1" w:rsidRPr="00FA680C" w:rsidRDefault="00DD47A1" w:rsidP="00DD47A1">
      <w:pPr>
        <w:jc w:val="center"/>
        <w:rPr>
          <w:rFonts w:ascii="Times New Roman" w:hAnsi="Times New Roman" w:cs="Times New Roman"/>
          <w:b/>
          <w:i/>
          <w:sz w:val="24"/>
          <w:szCs w:val="24"/>
        </w:rPr>
      </w:pPr>
    </w:p>
    <w:p w14:paraId="50B146DA" w14:textId="77777777" w:rsidR="00DD47A1" w:rsidRPr="00FA680C" w:rsidRDefault="00DD47A1" w:rsidP="00DD47A1">
      <w:pPr>
        <w:jc w:val="center"/>
        <w:rPr>
          <w:rFonts w:ascii="Times New Roman" w:hAnsi="Times New Roman" w:cs="Times New Roman"/>
          <w:b/>
          <w:i/>
          <w:sz w:val="24"/>
          <w:szCs w:val="24"/>
        </w:rPr>
      </w:pPr>
    </w:p>
    <w:p w14:paraId="3BF80744" w14:textId="77777777" w:rsidR="00DD47A1" w:rsidRDefault="00DD47A1" w:rsidP="00DD47A1">
      <w:pPr>
        <w:jc w:val="center"/>
        <w:rPr>
          <w:rFonts w:ascii="Times New Roman" w:hAnsi="Times New Roman" w:cs="Times New Roman"/>
          <w:b/>
          <w:i/>
          <w:sz w:val="24"/>
          <w:szCs w:val="24"/>
        </w:rPr>
      </w:pPr>
    </w:p>
    <w:p w14:paraId="5D81E089" w14:textId="77777777" w:rsidR="00DD47A1" w:rsidRDefault="00DD47A1" w:rsidP="00DD47A1">
      <w:pPr>
        <w:jc w:val="center"/>
        <w:rPr>
          <w:rFonts w:ascii="Times New Roman" w:hAnsi="Times New Roman" w:cs="Times New Roman"/>
          <w:b/>
          <w:i/>
          <w:sz w:val="24"/>
          <w:szCs w:val="24"/>
        </w:rPr>
      </w:pPr>
    </w:p>
    <w:p w14:paraId="5AD1EF03" w14:textId="77777777" w:rsidR="00DD47A1" w:rsidRDefault="00DD47A1" w:rsidP="00DD47A1">
      <w:pPr>
        <w:jc w:val="center"/>
        <w:rPr>
          <w:rFonts w:ascii="Times New Roman" w:hAnsi="Times New Roman" w:cs="Times New Roman"/>
          <w:b/>
          <w:i/>
          <w:sz w:val="24"/>
          <w:szCs w:val="24"/>
        </w:rPr>
      </w:pPr>
    </w:p>
    <w:p w14:paraId="06583658" w14:textId="77777777" w:rsidR="00DD47A1" w:rsidRDefault="00DD47A1" w:rsidP="00DD47A1">
      <w:pPr>
        <w:jc w:val="center"/>
        <w:rPr>
          <w:rFonts w:ascii="Times New Roman" w:hAnsi="Times New Roman" w:cs="Times New Roman"/>
          <w:b/>
          <w:i/>
          <w:sz w:val="24"/>
          <w:szCs w:val="24"/>
        </w:rPr>
      </w:pPr>
    </w:p>
    <w:p w14:paraId="2E86190A" w14:textId="77777777" w:rsidR="00DD47A1" w:rsidRDefault="00DD47A1" w:rsidP="00DD47A1">
      <w:pPr>
        <w:jc w:val="center"/>
        <w:rPr>
          <w:rFonts w:ascii="Times New Roman" w:hAnsi="Times New Roman" w:cs="Times New Roman"/>
          <w:b/>
          <w:i/>
          <w:sz w:val="24"/>
          <w:szCs w:val="24"/>
        </w:rPr>
      </w:pPr>
    </w:p>
    <w:p w14:paraId="3BC91D7B" w14:textId="77777777" w:rsidR="00DD47A1" w:rsidRDefault="00DD47A1" w:rsidP="00DD47A1">
      <w:pPr>
        <w:jc w:val="center"/>
        <w:rPr>
          <w:rFonts w:ascii="Times New Roman" w:hAnsi="Times New Roman" w:cs="Times New Roman"/>
          <w:b/>
          <w:i/>
          <w:sz w:val="24"/>
          <w:szCs w:val="24"/>
        </w:rPr>
      </w:pPr>
    </w:p>
    <w:p w14:paraId="27D53AFC" w14:textId="77777777" w:rsidR="00DD47A1" w:rsidRDefault="00DD47A1" w:rsidP="00DD47A1">
      <w:pPr>
        <w:jc w:val="center"/>
        <w:rPr>
          <w:rFonts w:ascii="Times New Roman" w:hAnsi="Times New Roman" w:cs="Times New Roman"/>
          <w:b/>
          <w:i/>
          <w:sz w:val="24"/>
          <w:szCs w:val="24"/>
        </w:rPr>
      </w:pPr>
    </w:p>
    <w:p w14:paraId="74298740" w14:textId="77777777" w:rsidR="00DD47A1" w:rsidRDefault="00DD47A1" w:rsidP="00DD47A1">
      <w:pPr>
        <w:jc w:val="center"/>
        <w:rPr>
          <w:rFonts w:ascii="Times New Roman" w:hAnsi="Times New Roman" w:cs="Times New Roman"/>
          <w:b/>
          <w:i/>
          <w:sz w:val="24"/>
          <w:szCs w:val="24"/>
        </w:rPr>
      </w:pPr>
    </w:p>
    <w:p w14:paraId="634AEA94" w14:textId="77777777" w:rsidR="00DD47A1" w:rsidRDefault="00DD47A1" w:rsidP="00DD47A1">
      <w:pPr>
        <w:jc w:val="center"/>
        <w:rPr>
          <w:rFonts w:ascii="Times New Roman" w:hAnsi="Times New Roman" w:cs="Times New Roman"/>
          <w:b/>
          <w:i/>
          <w:sz w:val="24"/>
          <w:szCs w:val="24"/>
        </w:rPr>
      </w:pPr>
    </w:p>
    <w:p w14:paraId="063BBCCF" w14:textId="77777777" w:rsidR="00DD47A1" w:rsidRDefault="00DD47A1" w:rsidP="00DD47A1">
      <w:pPr>
        <w:jc w:val="center"/>
        <w:rPr>
          <w:rFonts w:ascii="Times New Roman" w:hAnsi="Times New Roman" w:cs="Times New Roman"/>
          <w:b/>
          <w:i/>
          <w:sz w:val="24"/>
          <w:szCs w:val="24"/>
        </w:rPr>
      </w:pPr>
    </w:p>
    <w:p w14:paraId="3B5E6342" w14:textId="77777777" w:rsidR="00DD47A1" w:rsidRPr="00FA680C" w:rsidRDefault="00DD47A1" w:rsidP="00DD47A1">
      <w:pPr>
        <w:jc w:val="center"/>
        <w:rPr>
          <w:rFonts w:ascii="Times New Roman" w:hAnsi="Times New Roman" w:cs="Times New Roman"/>
          <w:b/>
          <w:i/>
          <w:sz w:val="24"/>
          <w:szCs w:val="24"/>
        </w:rPr>
      </w:pPr>
    </w:p>
    <w:p w14:paraId="353B8F06" w14:textId="77777777" w:rsidR="00DD47A1" w:rsidRPr="00FA680C" w:rsidRDefault="00DD47A1" w:rsidP="00DD47A1">
      <w:pPr>
        <w:jc w:val="center"/>
        <w:rPr>
          <w:rFonts w:ascii="Times New Roman" w:hAnsi="Times New Roman" w:cs="Times New Roman"/>
          <w:b/>
          <w:i/>
          <w:sz w:val="24"/>
          <w:szCs w:val="24"/>
        </w:rPr>
      </w:pPr>
    </w:p>
    <w:p w14:paraId="48EAB26B" w14:textId="77777777" w:rsidR="00DD47A1" w:rsidRPr="00FA680C" w:rsidRDefault="00DD47A1" w:rsidP="00DD47A1">
      <w:pPr>
        <w:jc w:val="center"/>
        <w:rPr>
          <w:rFonts w:ascii="Times New Roman" w:hAnsi="Times New Roman" w:cs="Times New Roman"/>
          <w:b/>
          <w:i/>
          <w:sz w:val="24"/>
          <w:szCs w:val="24"/>
        </w:rPr>
      </w:pPr>
    </w:p>
    <w:p w14:paraId="6ECB9985" w14:textId="45EFA2F6" w:rsidR="00DD47A1" w:rsidRPr="00E6774A" w:rsidRDefault="00DD47A1" w:rsidP="00DD47A1">
      <w:pPr>
        <w:jc w:val="center"/>
        <w:rPr>
          <w:rFonts w:ascii="Times New Roman" w:hAnsi="Times New Roman" w:cs="Times New Roman"/>
          <w:b/>
          <w:sz w:val="24"/>
          <w:szCs w:val="24"/>
        </w:rPr>
      </w:pPr>
      <w:r w:rsidRPr="00FA680C">
        <w:rPr>
          <w:rFonts w:ascii="Times New Roman" w:hAnsi="Times New Roman" w:cs="Times New Roman"/>
          <w:b/>
          <w:bCs/>
          <w:sz w:val="24"/>
          <w:szCs w:val="24"/>
        </w:rPr>
        <w:t>20</w:t>
      </w:r>
      <w:r w:rsidR="00AB2C14">
        <w:rPr>
          <w:rFonts w:ascii="Times New Roman" w:hAnsi="Times New Roman" w:cs="Times New Roman"/>
          <w:b/>
          <w:bCs/>
          <w:sz w:val="24"/>
          <w:szCs w:val="24"/>
        </w:rPr>
        <w:t>25</w:t>
      </w:r>
      <w:r w:rsidRPr="00FA680C">
        <w:rPr>
          <w:rFonts w:ascii="Times New Roman" w:hAnsi="Times New Roman" w:cs="Times New Roman"/>
          <w:b/>
          <w:bCs/>
          <w:sz w:val="24"/>
          <w:szCs w:val="24"/>
        </w:rPr>
        <w:t xml:space="preserve"> г.</w:t>
      </w:r>
    </w:p>
    <w:p w14:paraId="7DB7F5A0" w14:textId="70F40281" w:rsidR="00DD47A1" w:rsidRDefault="00DD47A1">
      <w:pPr>
        <w:rPr>
          <w:rFonts w:ascii="Times New Roman" w:eastAsia="Times New Roman" w:hAnsi="Times New Roman" w:cs="Times New Roman"/>
          <w:b/>
          <w:sz w:val="24"/>
          <w:szCs w:val="24"/>
          <w:vertAlign w:val="superscript"/>
          <w:lang w:eastAsia="zh-CN"/>
        </w:rPr>
      </w:pPr>
      <w:r>
        <w:rPr>
          <w:rFonts w:ascii="Times New Roman" w:eastAsia="Times New Roman" w:hAnsi="Times New Roman" w:cs="Times New Roman"/>
          <w:b/>
          <w:sz w:val="24"/>
          <w:szCs w:val="24"/>
          <w:vertAlign w:val="superscript"/>
          <w:lang w:eastAsia="zh-CN"/>
        </w:rPr>
        <w:br w:type="page"/>
      </w:r>
    </w:p>
    <w:p w14:paraId="4A4294E6" w14:textId="77777777" w:rsidR="00A44826" w:rsidRDefault="00A44826" w:rsidP="00A44826">
      <w:pPr>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lastRenderedPageBreak/>
        <w:t>СОДЕРЖАНИЕ</w:t>
      </w:r>
    </w:p>
    <w:p w14:paraId="77571E4F" w14:textId="77777777" w:rsidR="00A44826" w:rsidRDefault="00A44826" w:rsidP="00A44826">
      <w:pPr>
        <w:rPr>
          <w:rFonts w:ascii="Times New Roman" w:eastAsia="Times New Roman" w:hAnsi="Times New Roman" w:cs="Times New Roman"/>
          <w:b/>
          <w:bCs/>
          <w:sz w:val="24"/>
          <w:szCs w:val="24"/>
          <w:lang w:eastAsia="zh-CN"/>
        </w:rPr>
      </w:pPr>
    </w:p>
    <w:p w14:paraId="6432A5F9" w14:textId="77777777" w:rsidR="00A44826" w:rsidRDefault="00A44826" w:rsidP="00A44826">
      <w:pPr>
        <w:pStyle w:val="14"/>
        <w:spacing w:after="0" w:line="360" w:lineRule="auto"/>
        <w:rPr>
          <w:rFonts w:asciiTheme="minorHAnsi" w:eastAsiaTheme="minorEastAsia" w:hAnsiTheme="minorHAnsi" w:cstheme="minorBidi"/>
          <w:b w:val="0"/>
          <w:bCs w:val="0"/>
          <w:lang w:eastAsia="ru-RU"/>
        </w:rPr>
      </w:pPr>
      <w:r>
        <w:rPr>
          <w:rFonts w:eastAsia="Times New Roman"/>
          <w:b w:val="0"/>
          <w:bCs w:val="0"/>
          <w:sz w:val="24"/>
          <w:szCs w:val="24"/>
          <w:lang w:eastAsia="zh-CN"/>
        </w:rPr>
        <w:fldChar w:fldCharType="begin"/>
      </w:r>
      <w:r>
        <w:rPr>
          <w:rFonts w:eastAsia="Times New Roman"/>
          <w:b w:val="0"/>
          <w:bCs w:val="0"/>
          <w:sz w:val="24"/>
          <w:szCs w:val="24"/>
          <w:lang w:eastAsia="zh-CN"/>
        </w:rPr>
        <w:instrText xml:space="preserve"> TOC \o "1-3" \t "Абзац списка;1" </w:instrText>
      </w:r>
      <w:r>
        <w:rPr>
          <w:rFonts w:eastAsia="Times New Roman"/>
          <w:b w:val="0"/>
          <w:bCs w:val="0"/>
          <w:sz w:val="24"/>
          <w:szCs w:val="24"/>
          <w:lang w:eastAsia="zh-CN"/>
        </w:rPr>
        <w:fldChar w:fldCharType="separate"/>
      </w:r>
      <w:r>
        <w:rPr>
          <w:rFonts w:eastAsia="Times New Roman"/>
          <w:lang w:eastAsia="zh-CN"/>
        </w:rPr>
        <w:t>Общие положения</w:t>
      </w:r>
      <w:r>
        <w:tab/>
        <w:t>..</w:t>
      </w:r>
      <w:r>
        <w:fldChar w:fldCharType="begin"/>
      </w:r>
      <w:r>
        <w:instrText xml:space="preserve"> PAGEREF _Toc156565549 \h </w:instrText>
      </w:r>
      <w:r>
        <w:fldChar w:fldCharType="separate"/>
      </w:r>
      <w:r>
        <w:t>3</w:t>
      </w:r>
      <w:r>
        <w:fldChar w:fldCharType="end"/>
      </w:r>
    </w:p>
    <w:p w14:paraId="0616233E" w14:textId="77777777" w:rsidR="00A44826" w:rsidRPr="000171D4" w:rsidRDefault="00A44826" w:rsidP="00A44826">
      <w:pPr>
        <w:rPr>
          <w:rFonts w:ascii="Times New Roman" w:eastAsia="Times New Roman" w:hAnsi="Times New Roman" w:cs="Times New Roman"/>
          <w:b/>
          <w:bCs/>
          <w:color w:val="FF0000"/>
          <w:lang w:eastAsia="zh-CN"/>
        </w:rPr>
      </w:pPr>
      <w:r w:rsidRPr="000171D4">
        <w:rPr>
          <w:rFonts w:ascii="Times New Roman" w:eastAsia="Times New Roman" w:hAnsi="Times New Roman" w:cs="Times New Roman"/>
          <w:b/>
          <w:bCs/>
          <w:color w:val="FF0000"/>
          <w:lang w:eastAsia="zh-CN"/>
        </w:rPr>
        <w:t>При наличии демонстрационного экзамена</w:t>
      </w:r>
    </w:p>
    <w:p w14:paraId="1A52B693" w14:textId="77777777" w:rsidR="00A44826" w:rsidRPr="000171D4" w:rsidRDefault="00A44826" w:rsidP="00A44826">
      <w:pPr>
        <w:rPr>
          <w:rFonts w:ascii="Times New Roman" w:eastAsia="Times New Roman" w:hAnsi="Times New Roman" w:cs="Times New Roman"/>
          <w:b/>
          <w:bCs/>
          <w:lang w:eastAsia="zh-CN"/>
        </w:rPr>
      </w:pPr>
      <w:r w:rsidRPr="000171D4">
        <w:rPr>
          <w:rFonts w:ascii="Times New Roman" w:eastAsia="Times New Roman" w:hAnsi="Times New Roman" w:cs="Times New Roman"/>
          <w:b/>
          <w:bCs/>
          <w:lang w:eastAsia="zh-CN"/>
        </w:rPr>
        <w:t>Примерные требования к проведению демонстрационного экзамена</w:t>
      </w:r>
      <w:r>
        <w:rPr>
          <w:rFonts w:ascii="Times New Roman" w:eastAsia="Times New Roman" w:hAnsi="Times New Roman" w:cs="Times New Roman"/>
          <w:b/>
          <w:bCs/>
          <w:lang w:eastAsia="zh-CN"/>
        </w:rPr>
        <w:t>............................................</w:t>
      </w:r>
      <w:r w:rsidRPr="000171D4">
        <w:rPr>
          <w:rFonts w:ascii="Times New Roman" w:eastAsia="Times New Roman" w:hAnsi="Times New Roman" w:cs="Times New Roman"/>
          <w:b/>
          <w:bCs/>
          <w:lang w:eastAsia="zh-CN"/>
        </w:rPr>
        <w:fldChar w:fldCharType="begin"/>
      </w:r>
      <w:r w:rsidRPr="000171D4">
        <w:rPr>
          <w:rFonts w:ascii="Times New Roman" w:eastAsia="Times New Roman" w:hAnsi="Times New Roman" w:cs="Times New Roman"/>
          <w:b/>
          <w:bCs/>
          <w:lang w:eastAsia="zh-CN"/>
        </w:rPr>
        <w:instrText xml:space="preserve"> PAGEREF _Toc156565551 \h </w:instrText>
      </w:r>
      <w:r w:rsidRPr="000171D4">
        <w:rPr>
          <w:rFonts w:ascii="Times New Roman" w:eastAsia="Times New Roman" w:hAnsi="Times New Roman" w:cs="Times New Roman"/>
          <w:b/>
          <w:bCs/>
          <w:lang w:eastAsia="zh-CN"/>
        </w:rPr>
      </w:r>
      <w:r w:rsidRPr="000171D4">
        <w:rPr>
          <w:rFonts w:ascii="Times New Roman" w:eastAsia="Times New Roman" w:hAnsi="Times New Roman" w:cs="Times New Roman"/>
          <w:b/>
          <w:bCs/>
          <w:lang w:eastAsia="zh-CN"/>
        </w:rPr>
        <w:fldChar w:fldCharType="separate"/>
      </w:r>
      <w:r w:rsidRPr="000171D4">
        <w:rPr>
          <w:rFonts w:ascii="Times New Roman" w:eastAsia="Times New Roman" w:hAnsi="Times New Roman" w:cs="Times New Roman"/>
          <w:b/>
          <w:bCs/>
          <w:lang w:eastAsia="zh-CN"/>
        </w:rPr>
        <w:t>4</w:t>
      </w:r>
      <w:r w:rsidRPr="000171D4">
        <w:rPr>
          <w:rFonts w:ascii="Times New Roman" w:eastAsia="Times New Roman" w:hAnsi="Times New Roman" w:cs="Times New Roman"/>
          <w:b/>
          <w:bCs/>
          <w:lang w:eastAsia="zh-CN"/>
        </w:rPr>
        <w:fldChar w:fldCharType="end"/>
      </w:r>
    </w:p>
    <w:p w14:paraId="7232EFF4" w14:textId="77777777" w:rsidR="00A44826" w:rsidRPr="000171D4" w:rsidRDefault="00A44826" w:rsidP="00A44826">
      <w:pPr>
        <w:rPr>
          <w:rFonts w:ascii="Times New Roman" w:eastAsia="Times New Roman" w:hAnsi="Times New Roman" w:cs="Times New Roman"/>
          <w:b/>
          <w:bCs/>
          <w:lang w:eastAsia="zh-CN"/>
        </w:rPr>
      </w:pPr>
      <w:r w:rsidRPr="000171D4">
        <w:rPr>
          <w:rFonts w:ascii="Times New Roman" w:eastAsia="Times New Roman" w:hAnsi="Times New Roman" w:cs="Times New Roman"/>
          <w:b/>
          <w:bCs/>
          <w:lang w:eastAsia="zh-CN"/>
        </w:rPr>
        <w:t>Описание структуры задания для процедуры ГИА в форме ДЭ</w:t>
      </w:r>
      <w:r>
        <w:rPr>
          <w:rFonts w:ascii="Times New Roman" w:eastAsia="Times New Roman" w:hAnsi="Times New Roman" w:cs="Times New Roman"/>
          <w:b/>
          <w:bCs/>
          <w:lang w:eastAsia="zh-CN"/>
        </w:rPr>
        <w:t>......................................................5</w:t>
      </w:r>
    </w:p>
    <w:p w14:paraId="272C5994" w14:textId="77777777" w:rsidR="00A44826" w:rsidRPr="000171D4" w:rsidRDefault="00A44826" w:rsidP="00A44826">
      <w:pPr>
        <w:rPr>
          <w:rFonts w:ascii="Times New Roman" w:eastAsia="Times New Roman" w:hAnsi="Times New Roman" w:cs="Times New Roman"/>
          <w:b/>
          <w:bCs/>
          <w:lang w:eastAsia="zh-CN"/>
        </w:rPr>
      </w:pPr>
      <w:r w:rsidRPr="000171D4">
        <w:rPr>
          <w:rFonts w:ascii="Times New Roman" w:eastAsia="Times New Roman" w:hAnsi="Times New Roman" w:cs="Times New Roman"/>
          <w:b/>
          <w:bCs/>
          <w:lang w:eastAsia="zh-CN"/>
        </w:rPr>
        <w:t>Порядок проведения процедуры ГИА в форме ДЭ</w:t>
      </w:r>
      <w:r>
        <w:rPr>
          <w:rFonts w:ascii="Times New Roman" w:eastAsia="Times New Roman" w:hAnsi="Times New Roman" w:cs="Times New Roman"/>
          <w:b/>
          <w:bCs/>
          <w:lang w:eastAsia="zh-CN"/>
        </w:rPr>
        <w:t>..............................................................................5</w:t>
      </w:r>
    </w:p>
    <w:p w14:paraId="6B755901" w14:textId="77777777" w:rsidR="00A44826" w:rsidRDefault="00A44826" w:rsidP="00A44826">
      <w:pPr>
        <w:rPr>
          <w:rFonts w:ascii="Times New Roman" w:eastAsia="Times New Roman" w:hAnsi="Times New Roman" w:cs="Times New Roman"/>
          <w:b/>
          <w:bCs/>
          <w:color w:val="FF0000"/>
          <w:lang w:eastAsia="zh-CN"/>
        </w:rPr>
      </w:pPr>
    </w:p>
    <w:p w14:paraId="0FE47E31" w14:textId="77777777" w:rsidR="00A44826" w:rsidRPr="000171D4" w:rsidRDefault="00A44826" w:rsidP="00A44826">
      <w:pPr>
        <w:rPr>
          <w:rFonts w:ascii="Times New Roman" w:eastAsia="Times New Roman" w:hAnsi="Times New Roman" w:cs="Times New Roman"/>
          <w:b/>
          <w:bCs/>
          <w:color w:val="FF0000"/>
          <w:lang w:eastAsia="zh-CN"/>
        </w:rPr>
      </w:pPr>
      <w:r w:rsidRPr="000171D4">
        <w:rPr>
          <w:rFonts w:ascii="Times New Roman" w:eastAsia="Times New Roman" w:hAnsi="Times New Roman" w:cs="Times New Roman"/>
          <w:b/>
          <w:bCs/>
          <w:color w:val="FF0000"/>
          <w:lang w:eastAsia="zh-CN"/>
        </w:rPr>
        <w:t>При наличии государственного экзамена</w:t>
      </w:r>
    </w:p>
    <w:p w14:paraId="4BC9D6F8" w14:textId="77777777" w:rsidR="00A44826" w:rsidRPr="000171D4" w:rsidRDefault="00A44826" w:rsidP="00A44826">
      <w:pPr>
        <w:rPr>
          <w:rFonts w:ascii="Times New Roman" w:eastAsia="Times New Roman" w:hAnsi="Times New Roman" w:cs="Times New Roman"/>
          <w:b/>
          <w:bCs/>
          <w:lang w:eastAsia="zh-CN"/>
        </w:rPr>
      </w:pPr>
      <w:r w:rsidRPr="000171D4">
        <w:rPr>
          <w:rFonts w:ascii="Times New Roman" w:eastAsia="Times New Roman" w:hAnsi="Times New Roman" w:cs="Times New Roman"/>
          <w:b/>
          <w:bCs/>
          <w:lang w:eastAsia="zh-CN"/>
        </w:rPr>
        <w:t>Примерные требования к проведению государственного экзамена</w:t>
      </w:r>
      <w:r>
        <w:rPr>
          <w:rFonts w:ascii="Times New Roman" w:eastAsia="Times New Roman" w:hAnsi="Times New Roman" w:cs="Times New Roman"/>
          <w:b/>
          <w:bCs/>
          <w:lang w:eastAsia="zh-CN"/>
        </w:rPr>
        <w:t>................................................</w:t>
      </w:r>
      <w:r w:rsidRPr="000171D4">
        <w:rPr>
          <w:rFonts w:ascii="Times New Roman" w:eastAsia="Times New Roman" w:hAnsi="Times New Roman" w:cs="Times New Roman"/>
          <w:b/>
          <w:bCs/>
          <w:lang w:eastAsia="zh-CN"/>
        </w:rPr>
        <w:fldChar w:fldCharType="begin"/>
      </w:r>
      <w:r w:rsidRPr="000171D4">
        <w:rPr>
          <w:rFonts w:ascii="Times New Roman" w:eastAsia="Times New Roman" w:hAnsi="Times New Roman" w:cs="Times New Roman"/>
          <w:b/>
          <w:bCs/>
          <w:lang w:eastAsia="zh-CN"/>
        </w:rPr>
        <w:instrText xml:space="preserve"> PAGEREF _Toc156565553 \h </w:instrText>
      </w:r>
      <w:r w:rsidRPr="000171D4">
        <w:rPr>
          <w:rFonts w:ascii="Times New Roman" w:eastAsia="Times New Roman" w:hAnsi="Times New Roman" w:cs="Times New Roman"/>
          <w:b/>
          <w:bCs/>
          <w:lang w:eastAsia="zh-CN"/>
        </w:rPr>
      </w:r>
      <w:r w:rsidRPr="000171D4">
        <w:rPr>
          <w:rFonts w:ascii="Times New Roman" w:eastAsia="Times New Roman" w:hAnsi="Times New Roman" w:cs="Times New Roman"/>
          <w:b/>
          <w:bCs/>
          <w:lang w:eastAsia="zh-CN"/>
        </w:rPr>
        <w:fldChar w:fldCharType="separate"/>
      </w:r>
      <w:r w:rsidRPr="000171D4">
        <w:rPr>
          <w:rFonts w:ascii="Times New Roman" w:eastAsia="Times New Roman" w:hAnsi="Times New Roman" w:cs="Times New Roman"/>
          <w:b/>
          <w:bCs/>
          <w:lang w:eastAsia="zh-CN"/>
        </w:rPr>
        <w:t>6</w:t>
      </w:r>
      <w:r w:rsidRPr="000171D4">
        <w:rPr>
          <w:rFonts w:ascii="Times New Roman" w:eastAsia="Times New Roman" w:hAnsi="Times New Roman" w:cs="Times New Roman"/>
          <w:b/>
          <w:bCs/>
          <w:lang w:eastAsia="zh-CN"/>
        </w:rPr>
        <w:fldChar w:fldCharType="end"/>
      </w:r>
    </w:p>
    <w:p w14:paraId="1948D8A4" w14:textId="77777777" w:rsidR="00A44826" w:rsidRDefault="00A44826" w:rsidP="00A44826">
      <w:pPr>
        <w:rPr>
          <w:b/>
          <w:bCs/>
          <w:szCs w:val="24"/>
          <w:lang w:eastAsia="zh-CN"/>
        </w:rPr>
      </w:pPr>
      <w:r>
        <w:rPr>
          <w:rFonts w:ascii="Times New Roman" w:eastAsia="Times New Roman" w:hAnsi="Times New Roman" w:cs="Times New Roman"/>
          <w:b/>
          <w:bCs/>
          <w:lang w:eastAsia="zh-CN"/>
        </w:rPr>
        <w:t>Порядок проведения государственного экзамена .................................................................................</w:t>
      </w:r>
      <w:r>
        <w:rPr>
          <w:b/>
          <w:bCs/>
          <w:szCs w:val="24"/>
          <w:lang w:eastAsia="zh-CN"/>
        </w:rPr>
        <w:fldChar w:fldCharType="end"/>
      </w:r>
      <w:r w:rsidRPr="002A7F4E">
        <w:rPr>
          <w:rFonts w:ascii="Times New Roman" w:hAnsi="Times New Roman" w:cs="Times New Roman"/>
          <w:b/>
          <w:bCs/>
          <w:szCs w:val="24"/>
          <w:lang w:eastAsia="zh-CN"/>
        </w:rPr>
        <w:t>7</w:t>
      </w:r>
    </w:p>
    <w:p w14:paraId="1AABB850" w14:textId="77777777" w:rsidR="00A44826" w:rsidRDefault="00A44826" w:rsidP="00A44826">
      <w:pPr>
        <w:rPr>
          <w:rFonts w:ascii="Times New Roman" w:eastAsia="Times New Roman" w:hAnsi="Times New Roman" w:cs="Times New Roman"/>
          <w:b/>
          <w:bCs/>
          <w:color w:val="FF0000"/>
          <w:lang w:eastAsia="zh-CN"/>
        </w:rPr>
      </w:pPr>
    </w:p>
    <w:p w14:paraId="48CA9966" w14:textId="77777777" w:rsidR="00A44826" w:rsidRPr="000171D4" w:rsidRDefault="00A44826" w:rsidP="00A44826">
      <w:pPr>
        <w:rPr>
          <w:rFonts w:ascii="Times New Roman" w:eastAsia="Times New Roman" w:hAnsi="Times New Roman" w:cs="Times New Roman"/>
          <w:b/>
          <w:bCs/>
          <w:color w:val="FF0000"/>
          <w:lang w:eastAsia="zh-CN"/>
        </w:rPr>
      </w:pPr>
      <w:r w:rsidRPr="000171D4">
        <w:rPr>
          <w:rFonts w:ascii="Times New Roman" w:eastAsia="Times New Roman" w:hAnsi="Times New Roman" w:cs="Times New Roman"/>
          <w:b/>
          <w:bCs/>
          <w:color w:val="FF0000"/>
          <w:lang w:eastAsia="zh-CN"/>
        </w:rPr>
        <w:t>При наличии дипломного проекта (работы)</w:t>
      </w:r>
    </w:p>
    <w:p w14:paraId="1F6BAAB5" w14:textId="77777777" w:rsidR="00A44826" w:rsidRPr="000171D4" w:rsidRDefault="00A44826" w:rsidP="00A44826">
      <w:pPr>
        <w:rPr>
          <w:rFonts w:ascii="Times New Roman" w:eastAsia="Times New Roman" w:hAnsi="Times New Roman" w:cs="Times New Roman"/>
          <w:b/>
          <w:bCs/>
          <w:lang w:eastAsia="zh-CN"/>
        </w:rPr>
      </w:pPr>
      <w:r w:rsidRPr="000171D4">
        <w:rPr>
          <w:rFonts w:ascii="Times New Roman" w:eastAsia="Times New Roman" w:hAnsi="Times New Roman" w:cs="Times New Roman"/>
          <w:b/>
          <w:bCs/>
          <w:lang w:eastAsia="zh-CN"/>
        </w:rPr>
        <w:t>Порядок организации и проведения защиты дипломного проекта (работы)</w:t>
      </w:r>
      <w:r>
        <w:rPr>
          <w:rFonts w:ascii="Times New Roman" w:eastAsia="Times New Roman" w:hAnsi="Times New Roman" w:cs="Times New Roman"/>
          <w:b/>
          <w:bCs/>
          <w:lang w:eastAsia="zh-CN"/>
        </w:rPr>
        <w:t>................................7</w:t>
      </w:r>
    </w:p>
    <w:p w14:paraId="0080B4A1" w14:textId="77777777" w:rsidR="00A44826" w:rsidRPr="000171D4" w:rsidRDefault="00A44826" w:rsidP="00A44826">
      <w:pPr>
        <w:rPr>
          <w:rFonts w:ascii="Times New Roman" w:eastAsia="Times New Roman" w:hAnsi="Times New Roman" w:cs="Times New Roman"/>
          <w:b/>
          <w:bCs/>
          <w:lang w:eastAsia="zh-CN"/>
        </w:rPr>
      </w:pPr>
      <w:r w:rsidRPr="000171D4">
        <w:rPr>
          <w:rFonts w:ascii="Times New Roman" w:eastAsia="Times New Roman" w:hAnsi="Times New Roman" w:cs="Times New Roman"/>
          <w:b/>
          <w:bCs/>
          <w:lang w:eastAsia="zh-CN"/>
        </w:rPr>
        <w:t>Порядок оценки результатов дипломного проекта (работы)</w:t>
      </w:r>
      <w:r>
        <w:rPr>
          <w:rFonts w:ascii="Times New Roman" w:eastAsia="Times New Roman" w:hAnsi="Times New Roman" w:cs="Times New Roman"/>
          <w:b/>
          <w:bCs/>
          <w:lang w:eastAsia="zh-CN"/>
        </w:rPr>
        <w:t>............................................................8</w:t>
      </w:r>
    </w:p>
    <w:p w14:paraId="649E33EA" w14:textId="77777777" w:rsidR="00A44826" w:rsidRPr="000171D4" w:rsidRDefault="00A44826" w:rsidP="00A44826">
      <w:pPr>
        <w:rPr>
          <w:rFonts w:ascii="Times New Roman" w:eastAsia="Times New Roman" w:hAnsi="Times New Roman" w:cs="Times New Roman"/>
          <w:b/>
          <w:bCs/>
          <w:lang w:eastAsia="zh-CN"/>
        </w:rPr>
      </w:pPr>
      <w:r w:rsidRPr="000171D4">
        <w:rPr>
          <w:rFonts w:ascii="Times New Roman" w:eastAsia="Times New Roman" w:hAnsi="Times New Roman" w:cs="Times New Roman"/>
          <w:b/>
          <w:bCs/>
          <w:lang w:eastAsia="zh-CN"/>
        </w:rPr>
        <w:t>Критерии оценки защиты дипломного проекта (работы)</w:t>
      </w:r>
      <w:r>
        <w:rPr>
          <w:rFonts w:ascii="Times New Roman" w:eastAsia="Times New Roman" w:hAnsi="Times New Roman" w:cs="Times New Roman"/>
          <w:b/>
          <w:bCs/>
          <w:lang w:eastAsia="zh-CN"/>
        </w:rPr>
        <w:t>..................................................................9</w:t>
      </w:r>
    </w:p>
    <w:p w14:paraId="243A9764" w14:textId="77777777" w:rsidR="00A44826" w:rsidRPr="000171D4" w:rsidRDefault="00A44826" w:rsidP="00A44826">
      <w:pPr>
        <w:rPr>
          <w:rFonts w:ascii="Times New Roman" w:eastAsia="Times New Roman" w:hAnsi="Times New Roman" w:cs="Times New Roman"/>
          <w:b/>
          <w:bCs/>
          <w:lang w:eastAsia="zh-CN"/>
        </w:rPr>
      </w:pPr>
      <w:r w:rsidRPr="000171D4">
        <w:rPr>
          <w:rFonts w:ascii="Times New Roman" w:eastAsia="Times New Roman" w:hAnsi="Times New Roman" w:cs="Times New Roman"/>
          <w:b/>
          <w:bCs/>
          <w:lang w:eastAsia="zh-CN"/>
        </w:rPr>
        <w:t xml:space="preserve">Примерная тематика дипломных проектов (работы) </w:t>
      </w:r>
      <w:r>
        <w:rPr>
          <w:rFonts w:ascii="Times New Roman" w:eastAsia="Times New Roman" w:hAnsi="Times New Roman" w:cs="Times New Roman"/>
          <w:b/>
          <w:bCs/>
          <w:lang w:eastAsia="zh-CN"/>
        </w:rPr>
        <w:t>.......................................................................10</w:t>
      </w:r>
    </w:p>
    <w:p w14:paraId="76CE8E2C" w14:textId="77777777" w:rsidR="00A44826" w:rsidRPr="000171D4" w:rsidRDefault="00A44826" w:rsidP="00A44826">
      <w:pPr>
        <w:rPr>
          <w:rFonts w:ascii="Times New Roman" w:eastAsia="Times New Roman" w:hAnsi="Times New Roman" w:cs="Times New Roman"/>
          <w:b/>
          <w:bCs/>
          <w:lang w:eastAsia="zh-CN"/>
        </w:rPr>
      </w:pPr>
      <w:bookmarkStart w:id="3" w:name="_Toc156565549"/>
    </w:p>
    <w:p w14:paraId="6D312CB0" w14:textId="77777777" w:rsidR="00A44826" w:rsidRDefault="00A44826" w:rsidP="00A44826">
      <w:pPr>
        <w:pStyle w:val="a4"/>
        <w:suppressAutoHyphens/>
        <w:spacing w:line="276" w:lineRule="auto"/>
        <w:ind w:left="0" w:firstLine="709"/>
        <w:jc w:val="both"/>
        <w:rPr>
          <w:rFonts w:ascii="Times New Roman" w:eastAsia="Times New Roman" w:hAnsi="Times New Roman" w:cs="Times New Roman"/>
          <w:b/>
          <w:bCs/>
          <w:sz w:val="24"/>
          <w:szCs w:val="24"/>
          <w:lang w:eastAsia="zh-CN"/>
        </w:rPr>
      </w:pPr>
    </w:p>
    <w:p w14:paraId="128C3BC6" w14:textId="77777777" w:rsidR="00A44826" w:rsidRDefault="00A44826" w:rsidP="00A44826">
      <w:pPr>
        <w:pStyle w:val="a4"/>
        <w:suppressAutoHyphens/>
        <w:spacing w:line="276" w:lineRule="auto"/>
        <w:ind w:left="0" w:firstLine="709"/>
        <w:jc w:val="both"/>
        <w:rPr>
          <w:rFonts w:ascii="Times New Roman" w:eastAsia="Times New Roman" w:hAnsi="Times New Roman" w:cs="Times New Roman"/>
          <w:b/>
          <w:bCs/>
          <w:sz w:val="24"/>
          <w:szCs w:val="24"/>
          <w:lang w:eastAsia="zh-CN"/>
        </w:rPr>
      </w:pPr>
    </w:p>
    <w:p w14:paraId="28DDDAB2" w14:textId="77777777" w:rsidR="00A44826" w:rsidRDefault="00A44826" w:rsidP="00A44826">
      <w:pPr>
        <w:pStyle w:val="a4"/>
        <w:suppressAutoHyphens/>
        <w:spacing w:line="276" w:lineRule="auto"/>
        <w:ind w:left="0" w:firstLine="709"/>
        <w:jc w:val="both"/>
        <w:rPr>
          <w:rFonts w:ascii="Times New Roman" w:eastAsia="Times New Roman" w:hAnsi="Times New Roman" w:cs="Times New Roman"/>
          <w:b/>
          <w:bCs/>
          <w:sz w:val="24"/>
          <w:szCs w:val="24"/>
          <w:lang w:eastAsia="zh-CN"/>
        </w:rPr>
      </w:pPr>
    </w:p>
    <w:p w14:paraId="621BA83E" w14:textId="77777777" w:rsidR="00A44826" w:rsidRDefault="00A44826" w:rsidP="00A44826">
      <w:pPr>
        <w:pStyle w:val="a4"/>
        <w:suppressAutoHyphens/>
        <w:spacing w:line="276" w:lineRule="auto"/>
        <w:ind w:left="0" w:firstLine="709"/>
        <w:jc w:val="both"/>
        <w:rPr>
          <w:rFonts w:ascii="Times New Roman" w:eastAsia="Times New Roman" w:hAnsi="Times New Roman" w:cs="Times New Roman"/>
          <w:b/>
          <w:bCs/>
          <w:sz w:val="24"/>
          <w:szCs w:val="24"/>
          <w:lang w:eastAsia="zh-CN"/>
        </w:rPr>
      </w:pPr>
    </w:p>
    <w:p w14:paraId="5A123A99" w14:textId="77777777" w:rsidR="00A44826" w:rsidRDefault="00A44826" w:rsidP="00A44826">
      <w:pPr>
        <w:pStyle w:val="a4"/>
        <w:suppressAutoHyphens/>
        <w:spacing w:line="276" w:lineRule="auto"/>
        <w:ind w:left="0" w:firstLine="709"/>
        <w:jc w:val="both"/>
        <w:rPr>
          <w:rFonts w:ascii="Times New Roman" w:eastAsia="Times New Roman" w:hAnsi="Times New Roman" w:cs="Times New Roman"/>
          <w:b/>
          <w:bCs/>
          <w:sz w:val="24"/>
          <w:szCs w:val="24"/>
          <w:lang w:eastAsia="zh-CN"/>
        </w:rPr>
      </w:pPr>
    </w:p>
    <w:p w14:paraId="085EE4E4" w14:textId="77777777" w:rsidR="00A44826" w:rsidRDefault="00A44826" w:rsidP="00A44826">
      <w:pPr>
        <w:pStyle w:val="a4"/>
        <w:suppressAutoHyphens/>
        <w:spacing w:line="276" w:lineRule="auto"/>
        <w:ind w:left="0" w:firstLine="709"/>
        <w:jc w:val="both"/>
        <w:rPr>
          <w:rFonts w:ascii="Times New Roman" w:eastAsia="Times New Roman" w:hAnsi="Times New Roman" w:cs="Times New Roman"/>
          <w:b/>
          <w:bCs/>
          <w:sz w:val="24"/>
          <w:szCs w:val="24"/>
          <w:lang w:eastAsia="zh-CN"/>
        </w:rPr>
      </w:pPr>
    </w:p>
    <w:p w14:paraId="3B7FA21F" w14:textId="77777777" w:rsidR="00A44826" w:rsidRDefault="00A44826" w:rsidP="00A44826">
      <w:pPr>
        <w:pStyle w:val="a4"/>
        <w:suppressAutoHyphens/>
        <w:spacing w:line="276" w:lineRule="auto"/>
        <w:ind w:left="0" w:firstLine="709"/>
        <w:jc w:val="both"/>
        <w:rPr>
          <w:rFonts w:ascii="Times New Roman" w:eastAsia="Times New Roman" w:hAnsi="Times New Roman" w:cs="Times New Roman"/>
          <w:b/>
          <w:bCs/>
          <w:sz w:val="24"/>
          <w:szCs w:val="24"/>
          <w:lang w:eastAsia="zh-CN"/>
        </w:rPr>
      </w:pPr>
    </w:p>
    <w:p w14:paraId="2A7B47F2" w14:textId="77777777" w:rsidR="00A44826" w:rsidRDefault="00A44826" w:rsidP="00A44826">
      <w:pPr>
        <w:pStyle w:val="a4"/>
        <w:suppressAutoHyphens/>
        <w:spacing w:line="276" w:lineRule="auto"/>
        <w:ind w:left="0" w:firstLine="709"/>
        <w:jc w:val="both"/>
        <w:rPr>
          <w:rFonts w:ascii="Times New Roman" w:eastAsia="Times New Roman" w:hAnsi="Times New Roman" w:cs="Times New Roman"/>
          <w:b/>
          <w:bCs/>
          <w:sz w:val="24"/>
          <w:szCs w:val="24"/>
          <w:lang w:eastAsia="zh-CN"/>
        </w:rPr>
      </w:pPr>
    </w:p>
    <w:p w14:paraId="5683C9BB" w14:textId="77777777" w:rsidR="00A44826" w:rsidRDefault="00A44826" w:rsidP="00A44826">
      <w:pPr>
        <w:pStyle w:val="a4"/>
        <w:suppressAutoHyphens/>
        <w:spacing w:line="276" w:lineRule="auto"/>
        <w:ind w:left="0" w:firstLine="709"/>
        <w:jc w:val="both"/>
        <w:rPr>
          <w:rFonts w:ascii="Times New Roman" w:eastAsia="Times New Roman" w:hAnsi="Times New Roman" w:cs="Times New Roman"/>
          <w:b/>
          <w:bCs/>
          <w:sz w:val="24"/>
          <w:szCs w:val="24"/>
          <w:lang w:eastAsia="zh-CN"/>
        </w:rPr>
      </w:pPr>
    </w:p>
    <w:p w14:paraId="18DEFB54" w14:textId="77777777" w:rsidR="00A44826" w:rsidRDefault="00A44826" w:rsidP="00A44826">
      <w:pPr>
        <w:pStyle w:val="a4"/>
        <w:suppressAutoHyphens/>
        <w:spacing w:line="276" w:lineRule="auto"/>
        <w:ind w:left="0" w:firstLine="709"/>
        <w:jc w:val="both"/>
        <w:rPr>
          <w:rFonts w:ascii="Times New Roman" w:eastAsia="Times New Roman" w:hAnsi="Times New Roman" w:cs="Times New Roman"/>
          <w:b/>
          <w:bCs/>
          <w:sz w:val="24"/>
          <w:szCs w:val="24"/>
          <w:lang w:eastAsia="zh-CN"/>
        </w:rPr>
      </w:pPr>
    </w:p>
    <w:p w14:paraId="3D5C8AAD" w14:textId="77777777" w:rsidR="00A44826" w:rsidRDefault="00A44826" w:rsidP="00A44826">
      <w:pPr>
        <w:pStyle w:val="a4"/>
        <w:suppressAutoHyphens/>
        <w:spacing w:line="276" w:lineRule="auto"/>
        <w:ind w:left="0" w:firstLine="709"/>
        <w:jc w:val="both"/>
        <w:rPr>
          <w:rFonts w:ascii="Times New Roman" w:eastAsia="Times New Roman" w:hAnsi="Times New Roman" w:cs="Times New Roman"/>
          <w:b/>
          <w:bCs/>
          <w:sz w:val="24"/>
          <w:szCs w:val="24"/>
          <w:lang w:eastAsia="zh-CN"/>
        </w:rPr>
      </w:pPr>
    </w:p>
    <w:p w14:paraId="2240DB6D" w14:textId="77777777" w:rsidR="00A44826" w:rsidRDefault="00A44826" w:rsidP="00A44826">
      <w:pPr>
        <w:pStyle w:val="a4"/>
        <w:suppressAutoHyphens/>
        <w:spacing w:line="276" w:lineRule="auto"/>
        <w:ind w:left="0" w:firstLine="709"/>
        <w:jc w:val="both"/>
        <w:rPr>
          <w:rFonts w:ascii="Times New Roman" w:eastAsia="Times New Roman" w:hAnsi="Times New Roman" w:cs="Times New Roman"/>
          <w:b/>
          <w:bCs/>
          <w:sz w:val="24"/>
          <w:szCs w:val="24"/>
          <w:lang w:eastAsia="zh-CN"/>
        </w:rPr>
      </w:pPr>
    </w:p>
    <w:p w14:paraId="2D2EB080" w14:textId="77777777" w:rsidR="00A44826" w:rsidRDefault="00A44826" w:rsidP="00A44826">
      <w:pPr>
        <w:pStyle w:val="a4"/>
        <w:suppressAutoHyphens/>
        <w:spacing w:line="276" w:lineRule="auto"/>
        <w:ind w:left="0" w:firstLine="709"/>
        <w:jc w:val="both"/>
        <w:rPr>
          <w:rFonts w:ascii="Times New Roman" w:eastAsia="Times New Roman" w:hAnsi="Times New Roman" w:cs="Times New Roman"/>
          <w:b/>
          <w:bCs/>
          <w:sz w:val="24"/>
          <w:szCs w:val="24"/>
          <w:lang w:eastAsia="zh-CN"/>
        </w:rPr>
      </w:pPr>
    </w:p>
    <w:p w14:paraId="7335F869" w14:textId="77777777" w:rsidR="00A44826" w:rsidRDefault="00A44826" w:rsidP="00A44826">
      <w:pPr>
        <w:pStyle w:val="a4"/>
        <w:suppressAutoHyphens/>
        <w:spacing w:line="276" w:lineRule="auto"/>
        <w:ind w:left="0" w:firstLine="709"/>
        <w:jc w:val="both"/>
        <w:rPr>
          <w:rFonts w:ascii="Times New Roman" w:eastAsia="Times New Roman" w:hAnsi="Times New Roman" w:cs="Times New Roman"/>
          <w:b/>
          <w:bCs/>
          <w:sz w:val="24"/>
          <w:szCs w:val="24"/>
          <w:lang w:eastAsia="zh-CN"/>
        </w:rPr>
      </w:pPr>
    </w:p>
    <w:p w14:paraId="7887D325" w14:textId="77777777" w:rsidR="00A44826" w:rsidRDefault="00A44826" w:rsidP="00A44826">
      <w:pPr>
        <w:pStyle w:val="a4"/>
        <w:suppressAutoHyphens/>
        <w:spacing w:line="276" w:lineRule="auto"/>
        <w:ind w:left="0" w:firstLine="709"/>
        <w:jc w:val="both"/>
        <w:rPr>
          <w:rFonts w:ascii="Times New Roman" w:eastAsia="Times New Roman" w:hAnsi="Times New Roman" w:cs="Times New Roman"/>
          <w:b/>
          <w:bCs/>
          <w:sz w:val="24"/>
          <w:szCs w:val="24"/>
          <w:lang w:eastAsia="zh-CN"/>
        </w:rPr>
      </w:pPr>
    </w:p>
    <w:p w14:paraId="0DBC2E27" w14:textId="77777777" w:rsidR="00A44826" w:rsidRDefault="00A44826" w:rsidP="00A44826">
      <w:pPr>
        <w:pStyle w:val="a4"/>
        <w:suppressAutoHyphens/>
        <w:spacing w:line="276" w:lineRule="auto"/>
        <w:ind w:left="0" w:firstLine="709"/>
        <w:jc w:val="both"/>
        <w:rPr>
          <w:rFonts w:ascii="Times New Roman" w:eastAsia="Times New Roman" w:hAnsi="Times New Roman" w:cs="Times New Roman"/>
          <w:b/>
          <w:bCs/>
          <w:sz w:val="24"/>
          <w:szCs w:val="24"/>
          <w:lang w:eastAsia="zh-CN"/>
        </w:rPr>
      </w:pPr>
    </w:p>
    <w:p w14:paraId="07433D74" w14:textId="77777777" w:rsidR="00A44826" w:rsidRDefault="00A44826" w:rsidP="00A44826">
      <w:pPr>
        <w:pStyle w:val="a4"/>
        <w:suppressAutoHyphens/>
        <w:spacing w:line="276" w:lineRule="auto"/>
        <w:ind w:left="0" w:firstLine="709"/>
        <w:jc w:val="both"/>
        <w:rPr>
          <w:rFonts w:ascii="Times New Roman" w:eastAsia="Times New Roman" w:hAnsi="Times New Roman" w:cs="Times New Roman"/>
          <w:b/>
          <w:bCs/>
          <w:sz w:val="24"/>
          <w:szCs w:val="24"/>
          <w:lang w:eastAsia="zh-CN"/>
        </w:rPr>
      </w:pPr>
    </w:p>
    <w:p w14:paraId="39992FDB" w14:textId="77777777" w:rsidR="00A44826" w:rsidRDefault="00A44826" w:rsidP="00A44826">
      <w:pPr>
        <w:pStyle w:val="a4"/>
        <w:suppressAutoHyphens/>
        <w:spacing w:line="276" w:lineRule="auto"/>
        <w:ind w:left="0" w:firstLine="709"/>
        <w:jc w:val="both"/>
        <w:rPr>
          <w:rFonts w:ascii="Times New Roman" w:eastAsia="Times New Roman" w:hAnsi="Times New Roman" w:cs="Times New Roman"/>
          <w:b/>
          <w:bCs/>
          <w:sz w:val="24"/>
          <w:szCs w:val="24"/>
          <w:lang w:eastAsia="zh-CN"/>
        </w:rPr>
      </w:pPr>
    </w:p>
    <w:p w14:paraId="0DBC7CBA" w14:textId="77777777" w:rsidR="00A44826" w:rsidRDefault="00A44826">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br w:type="page"/>
      </w:r>
    </w:p>
    <w:p w14:paraId="14BE0098" w14:textId="2026DB6C" w:rsidR="00A44826" w:rsidRDefault="00A44826" w:rsidP="00A44826">
      <w:pPr>
        <w:pStyle w:val="a4"/>
        <w:suppressAutoHyphens/>
        <w:spacing w:line="276" w:lineRule="auto"/>
        <w:ind w:left="0" w:firstLine="709"/>
        <w:jc w:val="both"/>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lastRenderedPageBreak/>
        <w:t>Общие положения</w:t>
      </w:r>
      <w:bookmarkEnd w:id="3"/>
    </w:p>
    <w:p w14:paraId="58298149" w14:textId="77777777" w:rsidR="00A44826" w:rsidRDefault="00A44826" w:rsidP="00A44826">
      <w:pPr>
        <w:pStyle w:val="af4"/>
        <w:spacing w:before="0" w:after="0" w:line="276" w:lineRule="auto"/>
        <w:ind w:firstLine="709"/>
      </w:pPr>
      <w:r>
        <w:t>Примерная программа государственной итоговой аттестации (далее – примерная программа ГИА) выпускников по специальности</w:t>
      </w:r>
      <w:r>
        <w:rPr>
          <w:color w:val="0070C0"/>
        </w:rPr>
        <w:t xml:space="preserve"> </w:t>
      </w:r>
      <w:hyperlink r:id="rId8" w:tooltip="Приказ Минобрнауки России от 29.10.2013 N 1199 (ред. от 20.01.2021) ">
        <w:r>
          <w:rPr>
            <w:color w:val="0000FF"/>
          </w:rPr>
          <w:t>40.02.02</w:t>
        </w:r>
      </w:hyperlink>
      <w:r>
        <w:t xml:space="preserve"> Правоохранительная деятельность разработана в соответствии с Законом Российской Федерации от 29.12.2012 г. № 273-ФЗ «Об образовании в Российской Федерации», </w:t>
      </w:r>
      <w:bookmarkStart w:id="4" w:name="_Hlk156559699"/>
      <w:r>
        <w:rPr>
          <w:bCs/>
          <w:szCs w:val="24"/>
        </w:rPr>
        <w:t xml:space="preserve">Приказом Минпросвещения России от 08.11.2021 № 800 «Об утверждении Порядка проведения государственной итоговой аттестации по образовательным программам среднего профессионального образования», </w:t>
      </w:r>
      <w:bookmarkEnd w:id="4"/>
      <w:r>
        <w:t>ФГОС СПО по специальности</w:t>
      </w:r>
      <w:r>
        <w:rPr>
          <w:color w:val="0070C0"/>
        </w:rPr>
        <w:t xml:space="preserve"> </w:t>
      </w:r>
      <w:hyperlink r:id="rId9" w:tooltip="Приказ Минобрнауки России от 29.10.2013 N 1199 (ред. от 20.01.2021) ">
        <w:r>
          <w:rPr>
            <w:color w:val="0000FF"/>
          </w:rPr>
          <w:t>40.02.02</w:t>
        </w:r>
      </w:hyperlink>
      <w:r>
        <w:t xml:space="preserve"> Правоохранительная деятельность, и определяет совокупность требований к ее организации и проведению.</w:t>
      </w:r>
    </w:p>
    <w:p w14:paraId="4B51C4F4" w14:textId="77777777" w:rsidR="00A44826" w:rsidRDefault="00A44826" w:rsidP="00A44826">
      <w:pPr>
        <w:pStyle w:val="af4"/>
        <w:spacing w:before="0" w:after="0" w:line="276" w:lineRule="auto"/>
        <w:ind w:firstLine="709"/>
      </w:pPr>
      <w:r>
        <w:t xml:space="preserve">Цель государственной итоговой аттестации – установление соответствия результатов освоения обучающимися образовательной программы по 40.02.02 Правоохранительная деятельность соответствующим требованиям ФГОС СПО с учетом требований регионального рынка труда, их готовность и способность решать профессиональные задачи. </w:t>
      </w:r>
    </w:p>
    <w:p w14:paraId="1AFDB303" w14:textId="77777777" w:rsidR="00A44826" w:rsidRDefault="00A44826" w:rsidP="00A44826">
      <w:pPr>
        <w:pStyle w:val="af4"/>
        <w:spacing w:before="0" w:after="0" w:line="276" w:lineRule="auto"/>
        <w:ind w:firstLine="709"/>
      </w:pPr>
      <w:r>
        <w:t>Задачи государственной итоговой аттестации:</w:t>
      </w:r>
    </w:p>
    <w:p w14:paraId="11C942EC" w14:textId="77777777" w:rsidR="00A44826" w:rsidRDefault="00A44826" w:rsidP="00A44826">
      <w:pPr>
        <w:pStyle w:val="af4"/>
        <w:spacing w:before="0" w:after="0" w:line="276" w:lineRule="auto"/>
        <w:ind w:firstLine="709"/>
      </w:pPr>
      <w:r>
        <w:t>– определение соответствия навыков, умений и знаний выпускников современным требованиям рынка труда, квалификационным требованиям ФГОС СПО и регионального рынка труда;</w:t>
      </w:r>
    </w:p>
    <w:p w14:paraId="7119207D" w14:textId="77777777" w:rsidR="00A44826" w:rsidRDefault="00A44826" w:rsidP="00A44826">
      <w:pPr>
        <w:pStyle w:val="af4"/>
        <w:spacing w:before="0" w:after="0" w:line="276" w:lineRule="auto"/>
        <w:ind w:firstLine="709"/>
      </w:pPr>
      <w:r>
        <w:t>– определение степени сформированности профессиональных компетенций, личностных качеств, соответствующих ФГОС СПО и наиболее востребованных на рынке труда.</w:t>
      </w:r>
    </w:p>
    <w:p w14:paraId="6C00438F" w14:textId="77777777" w:rsidR="00A44826" w:rsidRDefault="00A44826" w:rsidP="00A44826">
      <w:pPr>
        <w:pStyle w:val="af4"/>
        <w:spacing w:before="0" w:after="0" w:line="276" w:lineRule="auto"/>
        <w:ind w:firstLine="709"/>
      </w:pPr>
      <w:r>
        <w:t xml:space="preserve">По результатам ГИА выпускнику по 40.02.02 Правоохранительная деятельность присваивается квалификация: </w:t>
      </w:r>
      <w:r>
        <w:rPr>
          <w:i/>
          <w:iCs/>
        </w:rPr>
        <w:t>юрист</w:t>
      </w:r>
      <w:r>
        <w:t>.</w:t>
      </w:r>
    </w:p>
    <w:p w14:paraId="612CB15E" w14:textId="77777777" w:rsidR="00A44826" w:rsidRDefault="00A44826" w:rsidP="00A44826">
      <w:pPr>
        <w:pStyle w:val="af4"/>
        <w:spacing w:before="0" w:after="0" w:line="276" w:lineRule="auto"/>
        <w:ind w:firstLine="709"/>
      </w:pPr>
      <w:r>
        <w:t>Примерная программа ГИА является частью основной ПОП по программе подготовки специалистов среднего звена и определяет совокупность требований к ГИА, в том числе к содержанию, организации работы, оценочным материалам ГИА выпускников по данной специальности.</w:t>
      </w:r>
    </w:p>
    <w:p w14:paraId="0A9D5D0F" w14:textId="77777777" w:rsidR="00A44826" w:rsidRDefault="00A44826" w:rsidP="00A44826">
      <w:pPr>
        <w:pStyle w:val="af4"/>
        <w:spacing w:before="0" w:after="0" w:line="276" w:lineRule="auto"/>
        <w:ind w:firstLine="709"/>
        <w:rPr>
          <w:i/>
          <w:iCs/>
          <w:shd w:val="clear" w:color="auto" w:fill="FFFFFF"/>
        </w:rPr>
      </w:pPr>
      <w:r>
        <w:t>Выпускник, освоивший образовательную программу, должен быть готов к выполнению видов деятельности, предусмотренных образовательной программой (таблица 1), и демонстрировать результаты освоения образовательной программы (таблица 2).</w:t>
      </w:r>
    </w:p>
    <w:p w14:paraId="5207D03B" w14:textId="77777777" w:rsidR="00A44826" w:rsidRDefault="00A44826" w:rsidP="00A44826">
      <w:pPr>
        <w:jc w:val="right"/>
        <w:rPr>
          <w:rFonts w:ascii="Times New Roman" w:hAnsi="Times New Roman" w:cs="Times New Roman"/>
          <w:b/>
          <w:bCs/>
          <w:sz w:val="24"/>
          <w:szCs w:val="24"/>
          <w:shd w:val="clear" w:color="auto" w:fill="FFFFFF"/>
        </w:rPr>
      </w:pPr>
    </w:p>
    <w:p w14:paraId="10CC41BA" w14:textId="77777777" w:rsidR="00A44826" w:rsidRDefault="00A44826" w:rsidP="00A44826">
      <w:pPr>
        <w:jc w:val="right"/>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 xml:space="preserve">Таблица 1 </w:t>
      </w:r>
    </w:p>
    <w:p w14:paraId="07022B54" w14:textId="77777777" w:rsidR="00A44826" w:rsidRDefault="00A44826" w:rsidP="00A44826">
      <w:pPr>
        <w:spacing w:line="276" w:lineRule="auto"/>
        <w:jc w:val="center"/>
        <w:rPr>
          <w:rFonts w:ascii="Times New Roman" w:hAnsi="Times New Roman" w:cs="Times New Roman"/>
          <w:b/>
          <w:bCs/>
          <w:sz w:val="24"/>
          <w:szCs w:val="24"/>
        </w:rPr>
      </w:pPr>
      <w:r>
        <w:rPr>
          <w:rFonts w:ascii="Times New Roman" w:hAnsi="Times New Roman" w:cs="Times New Roman"/>
          <w:b/>
          <w:bCs/>
          <w:sz w:val="24"/>
          <w:szCs w:val="24"/>
        </w:rPr>
        <w:t>Виды деятельности</w:t>
      </w:r>
    </w:p>
    <w:tbl>
      <w:tblPr>
        <w:tblW w:w="9560" w:type="dxa"/>
        <w:tblInd w:w="74" w:type="dxa"/>
        <w:tblLayout w:type="fixed"/>
        <w:tblCellMar>
          <w:left w:w="5" w:type="dxa"/>
          <w:right w:w="5" w:type="dxa"/>
        </w:tblCellMar>
        <w:tblLook w:val="04A0" w:firstRow="1" w:lastRow="0" w:firstColumn="1" w:lastColumn="0" w:noHBand="0" w:noVBand="1"/>
      </w:tblPr>
      <w:tblGrid>
        <w:gridCol w:w="4599"/>
        <w:gridCol w:w="4961"/>
      </w:tblGrid>
      <w:tr w:rsidR="00A44826" w14:paraId="64CCD017" w14:textId="77777777" w:rsidTr="001118EF">
        <w:trPr>
          <w:trHeight w:val="441"/>
        </w:trPr>
        <w:tc>
          <w:tcPr>
            <w:tcW w:w="4599" w:type="dxa"/>
            <w:tcBorders>
              <w:top w:val="single" w:sz="4" w:space="0" w:color="000000"/>
              <w:left w:val="single" w:sz="4" w:space="0" w:color="000000"/>
              <w:bottom w:val="single" w:sz="4" w:space="0" w:color="000000"/>
              <w:right w:val="single" w:sz="4" w:space="0" w:color="000000"/>
            </w:tcBorders>
          </w:tcPr>
          <w:p w14:paraId="7944F62D" w14:textId="77777777" w:rsidR="00A44826" w:rsidRDefault="00A44826" w:rsidP="001118EF">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Код и наименование </w:t>
            </w:r>
          </w:p>
          <w:p w14:paraId="65A5132F" w14:textId="77777777" w:rsidR="00A44826" w:rsidRDefault="00A44826" w:rsidP="001118EF">
            <w:pPr>
              <w:jc w:val="center"/>
              <w:rPr>
                <w:rFonts w:ascii="Times New Roman" w:hAnsi="Times New Roman" w:cs="Times New Roman"/>
                <w:color w:val="000000"/>
                <w:sz w:val="24"/>
                <w:szCs w:val="24"/>
              </w:rPr>
            </w:pPr>
            <w:r>
              <w:rPr>
                <w:rFonts w:ascii="Times New Roman" w:hAnsi="Times New Roman" w:cs="Times New Roman"/>
                <w:b/>
                <w:color w:val="000000"/>
                <w:sz w:val="24"/>
                <w:szCs w:val="24"/>
              </w:rPr>
              <w:t>вида деятельности (ВД)</w:t>
            </w:r>
          </w:p>
        </w:tc>
        <w:tc>
          <w:tcPr>
            <w:tcW w:w="4961" w:type="dxa"/>
            <w:tcBorders>
              <w:top w:val="single" w:sz="4" w:space="0" w:color="000000"/>
              <w:left w:val="single" w:sz="4" w:space="0" w:color="000000"/>
              <w:bottom w:val="single" w:sz="4" w:space="0" w:color="000000"/>
              <w:right w:val="single" w:sz="4" w:space="0" w:color="000000"/>
            </w:tcBorders>
          </w:tcPr>
          <w:p w14:paraId="08DDCF37" w14:textId="77777777" w:rsidR="00A44826" w:rsidRDefault="00A44826" w:rsidP="001118EF">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Код и наименование </w:t>
            </w:r>
          </w:p>
          <w:p w14:paraId="40631BFD" w14:textId="77777777" w:rsidR="00A44826" w:rsidRDefault="00A44826" w:rsidP="001118EF">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профессионального модуля (ПМ), </w:t>
            </w:r>
          </w:p>
          <w:p w14:paraId="35359CCA" w14:textId="77777777" w:rsidR="00A44826" w:rsidRDefault="00A44826" w:rsidP="001118EF">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в рамках которого осваивается ВД</w:t>
            </w:r>
          </w:p>
        </w:tc>
      </w:tr>
      <w:tr w:rsidR="00A44826" w14:paraId="4F4D18E5" w14:textId="77777777" w:rsidTr="001118EF">
        <w:trPr>
          <w:trHeight w:val="221"/>
        </w:trPr>
        <w:tc>
          <w:tcPr>
            <w:tcW w:w="4599" w:type="dxa"/>
            <w:tcBorders>
              <w:top w:val="single" w:sz="4" w:space="0" w:color="000000"/>
              <w:left w:val="single" w:sz="4" w:space="0" w:color="000000"/>
              <w:bottom w:val="single" w:sz="4" w:space="0" w:color="000000"/>
              <w:right w:val="single" w:sz="4" w:space="0" w:color="000000"/>
            </w:tcBorders>
          </w:tcPr>
          <w:p w14:paraId="2057F2FA" w14:textId="77777777" w:rsidR="00A44826" w:rsidRDefault="00A44826" w:rsidP="001118EF">
            <w:pPr>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4961" w:type="dxa"/>
            <w:tcBorders>
              <w:top w:val="single" w:sz="4" w:space="0" w:color="000000"/>
              <w:left w:val="single" w:sz="4" w:space="0" w:color="000000"/>
              <w:bottom w:val="single" w:sz="4" w:space="0" w:color="000000"/>
              <w:right w:val="single" w:sz="4" w:space="0" w:color="000000"/>
            </w:tcBorders>
          </w:tcPr>
          <w:p w14:paraId="69111485" w14:textId="77777777" w:rsidR="00A44826" w:rsidRDefault="00A44826" w:rsidP="001118EF">
            <w:pPr>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r>
      <w:tr w:rsidR="00A44826" w14:paraId="0FE6F1B2" w14:textId="77777777" w:rsidTr="001118EF">
        <w:trPr>
          <w:trHeight w:val="363"/>
        </w:trPr>
        <w:tc>
          <w:tcPr>
            <w:tcW w:w="9560" w:type="dxa"/>
            <w:gridSpan w:val="2"/>
            <w:tcBorders>
              <w:top w:val="single" w:sz="4" w:space="0" w:color="000000"/>
              <w:left w:val="single" w:sz="4" w:space="0" w:color="000000"/>
              <w:bottom w:val="single" w:sz="4" w:space="0" w:color="000000"/>
              <w:right w:val="single" w:sz="4" w:space="0" w:color="000000"/>
            </w:tcBorders>
            <w:vAlign w:val="center"/>
          </w:tcPr>
          <w:p w14:paraId="5BC0D637" w14:textId="77777777" w:rsidR="00A44826" w:rsidRDefault="00A44826" w:rsidP="001118EF">
            <w:pPr>
              <w:jc w:val="center"/>
              <w:rPr>
                <w:rFonts w:ascii="Times New Roman" w:hAnsi="Times New Roman" w:cs="Times New Roman"/>
                <w:b/>
                <w:color w:val="000000"/>
                <w:sz w:val="24"/>
                <w:szCs w:val="24"/>
              </w:rPr>
            </w:pPr>
            <w:r>
              <w:rPr>
                <w:rFonts w:ascii="Times New Roman" w:hAnsi="Times New Roman" w:cs="Times New Roman"/>
                <w:b/>
                <w:color w:val="000000"/>
                <w:sz w:val="24"/>
                <w:szCs w:val="24"/>
              </w:rPr>
              <w:t>В соответствии с ФГОС</w:t>
            </w:r>
          </w:p>
        </w:tc>
      </w:tr>
      <w:tr w:rsidR="00A44826" w14:paraId="5BB60421" w14:textId="77777777" w:rsidTr="001118EF">
        <w:trPr>
          <w:trHeight w:val="221"/>
        </w:trPr>
        <w:tc>
          <w:tcPr>
            <w:tcW w:w="4599" w:type="dxa"/>
            <w:tcBorders>
              <w:top w:val="single" w:sz="4" w:space="0" w:color="000000"/>
              <w:left w:val="single" w:sz="4" w:space="0" w:color="000000"/>
              <w:bottom w:val="single" w:sz="4" w:space="0" w:color="000000"/>
              <w:right w:val="single" w:sz="4" w:space="0" w:color="000000"/>
            </w:tcBorders>
          </w:tcPr>
          <w:p w14:paraId="29D2FADA" w14:textId="77777777" w:rsidR="00A44826" w:rsidRDefault="00A44826" w:rsidP="001118EF">
            <w:pPr>
              <w:ind w:left="49" w:right="51"/>
              <w:rPr>
                <w:rFonts w:ascii="Times New Roman" w:hAnsi="Times New Roman" w:cs="Times New Roman"/>
                <w:color w:val="000000"/>
                <w:sz w:val="24"/>
                <w:szCs w:val="24"/>
              </w:rPr>
            </w:pPr>
            <w:r>
              <w:rPr>
                <w:rFonts w:ascii="Times New Roman" w:hAnsi="Times New Roman"/>
                <w:iCs/>
                <w:sz w:val="24"/>
                <w:szCs w:val="24"/>
              </w:rPr>
              <w:t>ВД.01 Оперативно-служебная деятельность</w:t>
            </w:r>
          </w:p>
        </w:tc>
        <w:tc>
          <w:tcPr>
            <w:tcW w:w="4961" w:type="dxa"/>
            <w:tcBorders>
              <w:top w:val="single" w:sz="4" w:space="0" w:color="000000"/>
              <w:left w:val="single" w:sz="4" w:space="0" w:color="000000"/>
              <w:bottom w:val="single" w:sz="4" w:space="0" w:color="000000"/>
              <w:right w:val="single" w:sz="4" w:space="0" w:color="000000"/>
            </w:tcBorders>
          </w:tcPr>
          <w:p w14:paraId="1DEE5816" w14:textId="77777777" w:rsidR="00A44826" w:rsidRDefault="00A44826" w:rsidP="001118EF">
            <w:pPr>
              <w:ind w:left="77" w:right="137"/>
              <w:rPr>
                <w:rFonts w:ascii="Times New Roman" w:hAnsi="Times New Roman" w:cs="Times New Roman"/>
                <w:color w:val="000000"/>
                <w:sz w:val="24"/>
                <w:szCs w:val="24"/>
              </w:rPr>
            </w:pPr>
            <w:r>
              <w:rPr>
                <w:rFonts w:ascii="Times New Roman" w:hAnsi="Times New Roman"/>
                <w:iCs/>
                <w:sz w:val="24"/>
                <w:szCs w:val="24"/>
              </w:rPr>
              <w:t>ПМ.01 Оперативно-служебная деятельность</w:t>
            </w:r>
          </w:p>
        </w:tc>
      </w:tr>
      <w:tr w:rsidR="00A44826" w14:paraId="0F59C35D" w14:textId="77777777" w:rsidTr="001118EF">
        <w:trPr>
          <w:trHeight w:val="221"/>
        </w:trPr>
        <w:tc>
          <w:tcPr>
            <w:tcW w:w="4599" w:type="dxa"/>
            <w:tcBorders>
              <w:top w:val="single" w:sz="4" w:space="0" w:color="000000"/>
              <w:left w:val="single" w:sz="4" w:space="0" w:color="000000"/>
              <w:bottom w:val="single" w:sz="4" w:space="0" w:color="000000"/>
              <w:right w:val="single" w:sz="4" w:space="0" w:color="000000"/>
            </w:tcBorders>
          </w:tcPr>
          <w:p w14:paraId="70C95268" w14:textId="77777777" w:rsidR="00A44826" w:rsidRDefault="00A44826" w:rsidP="001118EF">
            <w:pPr>
              <w:snapToGrid w:val="0"/>
              <w:ind w:left="49" w:right="51"/>
              <w:rPr>
                <w:rFonts w:ascii="Times New Roman" w:hAnsi="Times New Roman" w:cs="Times New Roman"/>
                <w:color w:val="000000"/>
                <w:sz w:val="24"/>
                <w:szCs w:val="24"/>
              </w:rPr>
            </w:pPr>
            <w:r>
              <w:rPr>
                <w:rFonts w:ascii="Times New Roman" w:hAnsi="Times New Roman"/>
                <w:iCs/>
                <w:sz w:val="24"/>
                <w:szCs w:val="24"/>
              </w:rPr>
              <w:t>ВД.02 Административная деятельность</w:t>
            </w:r>
          </w:p>
        </w:tc>
        <w:tc>
          <w:tcPr>
            <w:tcW w:w="4961" w:type="dxa"/>
            <w:tcBorders>
              <w:top w:val="single" w:sz="4" w:space="0" w:color="000000"/>
              <w:left w:val="single" w:sz="4" w:space="0" w:color="000000"/>
              <w:bottom w:val="single" w:sz="4" w:space="0" w:color="000000"/>
              <w:right w:val="single" w:sz="4" w:space="0" w:color="000000"/>
            </w:tcBorders>
          </w:tcPr>
          <w:p w14:paraId="766B599D" w14:textId="77777777" w:rsidR="00A44826" w:rsidRDefault="00A44826" w:rsidP="001118EF">
            <w:pPr>
              <w:snapToGrid w:val="0"/>
              <w:ind w:left="77" w:right="137"/>
              <w:rPr>
                <w:rFonts w:ascii="Times New Roman" w:hAnsi="Times New Roman" w:cs="Times New Roman"/>
                <w:color w:val="000000"/>
                <w:sz w:val="24"/>
                <w:szCs w:val="24"/>
              </w:rPr>
            </w:pPr>
            <w:r>
              <w:rPr>
                <w:rFonts w:ascii="Times New Roman" w:hAnsi="Times New Roman"/>
                <w:iCs/>
                <w:sz w:val="24"/>
                <w:szCs w:val="24"/>
              </w:rPr>
              <w:t>ПМ.02 Административная деятельность</w:t>
            </w:r>
          </w:p>
        </w:tc>
      </w:tr>
    </w:tbl>
    <w:p w14:paraId="01A88CD9" w14:textId="77777777" w:rsidR="00A44826" w:rsidRDefault="00A44826" w:rsidP="00A44826">
      <w:pPr>
        <w:pStyle w:val="a4"/>
        <w:spacing w:line="276" w:lineRule="auto"/>
        <w:ind w:left="0" w:firstLine="709"/>
        <w:jc w:val="both"/>
        <w:rPr>
          <w:rFonts w:ascii="Times New Roman" w:hAnsi="Times New Roman" w:cs="Times New Roman"/>
          <w:i/>
          <w:iCs/>
          <w:shd w:val="clear" w:color="auto" w:fill="FFFFFF"/>
        </w:rPr>
      </w:pPr>
    </w:p>
    <w:p w14:paraId="3A300DF1" w14:textId="77777777" w:rsidR="00A44826" w:rsidRDefault="00A44826" w:rsidP="00A44826">
      <w:pPr>
        <w:jc w:val="right"/>
        <w:rPr>
          <w:rFonts w:ascii="Times New Roman" w:hAnsi="Times New Roman" w:cs="Times New Roman"/>
          <w:b/>
          <w:bCs/>
          <w:sz w:val="24"/>
          <w:szCs w:val="24"/>
          <w:shd w:val="clear" w:color="auto" w:fill="FFFFFF"/>
        </w:rPr>
      </w:pPr>
    </w:p>
    <w:p w14:paraId="6093975D" w14:textId="77777777" w:rsidR="00A44826" w:rsidRDefault="00A44826" w:rsidP="00A44826">
      <w:pPr>
        <w:jc w:val="right"/>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t xml:space="preserve">Таблица 2 </w:t>
      </w:r>
    </w:p>
    <w:p w14:paraId="1922B4A9" w14:textId="77777777" w:rsidR="00A44826" w:rsidRDefault="00A44826" w:rsidP="00A44826">
      <w:pPr>
        <w:spacing w:after="120"/>
        <w:jc w:val="center"/>
        <w:rPr>
          <w:rFonts w:ascii="Times New Roman" w:hAnsi="Times New Roman" w:cs="Times New Roman"/>
          <w:b/>
          <w:sz w:val="24"/>
          <w:szCs w:val="24"/>
        </w:rPr>
      </w:pPr>
      <w:r>
        <w:rPr>
          <w:rFonts w:ascii="Times New Roman" w:hAnsi="Times New Roman" w:cs="Times New Roman"/>
          <w:b/>
          <w:sz w:val="24"/>
          <w:szCs w:val="24"/>
        </w:rPr>
        <w:t>Перечень результатов, демонстрируемых выпускником</w:t>
      </w:r>
    </w:p>
    <w:tbl>
      <w:tblPr>
        <w:tblW w:w="4997"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 w:type="dxa"/>
          <w:right w:w="5" w:type="dxa"/>
        </w:tblCellMar>
        <w:tblLook w:val="04A0" w:firstRow="1" w:lastRow="0" w:firstColumn="1" w:lastColumn="0" w:noHBand="0" w:noVBand="1"/>
      </w:tblPr>
      <w:tblGrid>
        <w:gridCol w:w="2820"/>
        <w:gridCol w:w="6803"/>
      </w:tblGrid>
      <w:tr w:rsidR="00A44826" w14:paraId="56227E1E" w14:textId="77777777" w:rsidTr="001118EF">
        <w:trPr>
          <w:trHeight w:val="472"/>
        </w:trPr>
        <w:tc>
          <w:tcPr>
            <w:tcW w:w="2820" w:type="dxa"/>
          </w:tcPr>
          <w:p w14:paraId="6379841F" w14:textId="77777777" w:rsidR="00A44826" w:rsidRDefault="00A44826" w:rsidP="001118EF">
            <w:pPr>
              <w:widowControl w:val="0"/>
              <w:ind w:left="-24"/>
              <w:jc w:val="center"/>
              <w:rPr>
                <w:rFonts w:ascii="Times New Roman" w:hAnsi="Times New Roman" w:cs="Times New Roman"/>
                <w:b/>
                <w:bCs/>
                <w:color w:val="000000"/>
                <w:sz w:val="24"/>
                <w:szCs w:val="24"/>
              </w:rPr>
            </w:pPr>
            <w:r>
              <w:rPr>
                <w:rFonts w:ascii="Times New Roman" w:hAnsi="Times New Roman" w:cs="Times New Roman"/>
                <w:color w:val="000000"/>
                <w:sz w:val="24"/>
                <w:szCs w:val="24"/>
                <w:shd w:val="clear" w:color="auto" w:fill="FFFFFF"/>
                <w:lang w:eastAsia="ru-RU"/>
              </w:rPr>
              <w:t xml:space="preserve">Оцениваемые виды деятельности </w:t>
            </w:r>
          </w:p>
        </w:tc>
        <w:tc>
          <w:tcPr>
            <w:tcW w:w="6804" w:type="dxa"/>
          </w:tcPr>
          <w:p w14:paraId="47CE731A" w14:textId="77777777" w:rsidR="00A44826" w:rsidRDefault="00A44826" w:rsidP="001118EF">
            <w:pPr>
              <w:widowControl w:val="0"/>
              <w:jc w:val="center"/>
              <w:rPr>
                <w:rFonts w:ascii="Times New Roman" w:hAnsi="Times New Roman" w:cs="Times New Roman"/>
                <w:b/>
                <w:bCs/>
                <w:color w:val="000000"/>
                <w:sz w:val="24"/>
                <w:szCs w:val="24"/>
              </w:rPr>
            </w:pPr>
            <w:r>
              <w:rPr>
                <w:rFonts w:ascii="Times New Roman" w:hAnsi="Times New Roman" w:cs="Times New Roman"/>
                <w:color w:val="000000"/>
                <w:sz w:val="24"/>
                <w:szCs w:val="24"/>
                <w:shd w:val="clear" w:color="auto" w:fill="FFFFFF"/>
                <w:lang w:eastAsia="ru-RU"/>
              </w:rPr>
              <w:t>Профессиональные компетенции</w:t>
            </w:r>
          </w:p>
        </w:tc>
      </w:tr>
      <w:tr w:rsidR="00A44826" w14:paraId="306FBCED" w14:textId="77777777" w:rsidTr="001118EF">
        <w:trPr>
          <w:trHeight w:val="259"/>
        </w:trPr>
        <w:tc>
          <w:tcPr>
            <w:tcW w:w="2820" w:type="dxa"/>
            <w:vMerge w:val="restart"/>
          </w:tcPr>
          <w:p w14:paraId="044D1E4B" w14:textId="77777777" w:rsidR="00A44826" w:rsidRDefault="00A44826" w:rsidP="001118EF">
            <w:pPr>
              <w:widowControl w:val="0"/>
              <w:ind w:left="134" w:right="147"/>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Оперативно-служебная деятельность</w:t>
            </w:r>
          </w:p>
        </w:tc>
        <w:tc>
          <w:tcPr>
            <w:tcW w:w="6804" w:type="dxa"/>
          </w:tcPr>
          <w:p w14:paraId="1D8FCB1C" w14:textId="77777777" w:rsidR="00A44826" w:rsidRDefault="00A44826" w:rsidP="001118EF">
            <w:pPr>
              <w:widowControl w:val="0"/>
              <w:ind w:left="134" w:right="147"/>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ПК 1.1. Осуществлять реализацию норм материального и процессуального права.</w:t>
            </w:r>
          </w:p>
        </w:tc>
      </w:tr>
      <w:tr w:rsidR="00A44826" w14:paraId="2A64A48A" w14:textId="77777777" w:rsidTr="001118EF">
        <w:trPr>
          <w:trHeight w:val="77"/>
        </w:trPr>
        <w:tc>
          <w:tcPr>
            <w:tcW w:w="2820" w:type="dxa"/>
            <w:vMerge/>
          </w:tcPr>
          <w:p w14:paraId="49AF9C13" w14:textId="77777777" w:rsidR="00A44826" w:rsidRDefault="00A44826" w:rsidP="001118EF">
            <w:pPr>
              <w:widowControl w:val="0"/>
              <w:ind w:left="134" w:right="147"/>
              <w:jc w:val="both"/>
              <w:rPr>
                <w:rFonts w:ascii="Times New Roman" w:hAnsi="Times New Roman" w:cs="Times New Roman"/>
                <w:iCs/>
                <w:color w:val="000000" w:themeColor="text1"/>
                <w:sz w:val="24"/>
                <w:szCs w:val="24"/>
              </w:rPr>
            </w:pPr>
          </w:p>
        </w:tc>
        <w:tc>
          <w:tcPr>
            <w:tcW w:w="6804" w:type="dxa"/>
          </w:tcPr>
          <w:p w14:paraId="710365C8" w14:textId="77777777" w:rsidR="00A44826" w:rsidRDefault="00A44826" w:rsidP="001118EF">
            <w:pPr>
              <w:widowControl w:val="0"/>
              <w:ind w:left="134" w:right="147"/>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ПК 1.2. Обеспечивать соблюдение законодательства субъектами права.</w:t>
            </w:r>
          </w:p>
        </w:tc>
      </w:tr>
      <w:tr w:rsidR="00A44826" w14:paraId="35022EA7" w14:textId="77777777" w:rsidTr="001118EF">
        <w:trPr>
          <w:trHeight w:val="250"/>
        </w:trPr>
        <w:tc>
          <w:tcPr>
            <w:tcW w:w="2820" w:type="dxa"/>
            <w:vMerge/>
          </w:tcPr>
          <w:p w14:paraId="720917C6" w14:textId="77777777" w:rsidR="00A44826" w:rsidRDefault="00A44826" w:rsidP="001118EF">
            <w:pPr>
              <w:widowControl w:val="0"/>
              <w:ind w:left="134" w:right="147"/>
              <w:jc w:val="both"/>
              <w:rPr>
                <w:rFonts w:ascii="Times New Roman" w:hAnsi="Times New Roman" w:cs="Times New Roman"/>
                <w:iCs/>
                <w:color w:val="000000" w:themeColor="text1"/>
                <w:sz w:val="24"/>
                <w:szCs w:val="24"/>
              </w:rPr>
            </w:pPr>
          </w:p>
        </w:tc>
        <w:tc>
          <w:tcPr>
            <w:tcW w:w="6804" w:type="dxa"/>
          </w:tcPr>
          <w:p w14:paraId="61E1F85F" w14:textId="77777777" w:rsidR="00A44826" w:rsidRDefault="00A44826" w:rsidP="001118EF">
            <w:pPr>
              <w:widowControl w:val="0"/>
              <w:ind w:left="134" w:right="147"/>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ПК 1.3. Применять меры административного принуждения, включая применение физической силы, специальных средств и огнестрельного оружия.</w:t>
            </w:r>
          </w:p>
        </w:tc>
      </w:tr>
      <w:tr w:rsidR="00A44826" w14:paraId="0CCDB42C" w14:textId="77777777" w:rsidTr="001118EF">
        <w:trPr>
          <w:trHeight w:val="347"/>
        </w:trPr>
        <w:tc>
          <w:tcPr>
            <w:tcW w:w="2820" w:type="dxa"/>
            <w:vMerge/>
          </w:tcPr>
          <w:p w14:paraId="2FC483DA" w14:textId="77777777" w:rsidR="00A44826" w:rsidRDefault="00A44826" w:rsidP="001118EF">
            <w:pPr>
              <w:widowControl w:val="0"/>
              <w:ind w:left="134" w:right="147"/>
              <w:jc w:val="both"/>
              <w:rPr>
                <w:rFonts w:ascii="Times New Roman" w:hAnsi="Times New Roman" w:cs="Times New Roman"/>
                <w:iCs/>
                <w:color w:val="000000" w:themeColor="text1"/>
                <w:sz w:val="24"/>
                <w:szCs w:val="24"/>
              </w:rPr>
            </w:pPr>
          </w:p>
        </w:tc>
        <w:tc>
          <w:tcPr>
            <w:tcW w:w="6804" w:type="dxa"/>
          </w:tcPr>
          <w:p w14:paraId="21030B1A" w14:textId="77777777" w:rsidR="00A44826" w:rsidRDefault="00A44826" w:rsidP="001118EF">
            <w:pPr>
              <w:widowControl w:val="0"/>
              <w:ind w:left="134" w:right="147"/>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ПК 1.4. Обеспечивать выявление, раскрытие и расследование преступлений и иных правонарушений.</w:t>
            </w:r>
          </w:p>
        </w:tc>
      </w:tr>
      <w:tr w:rsidR="00A44826" w14:paraId="57C7AFA7" w14:textId="77777777" w:rsidTr="001118EF">
        <w:trPr>
          <w:trHeight w:val="347"/>
        </w:trPr>
        <w:tc>
          <w:tcPr>
            <w:tcW w:w="2820" w:type="dxa"/>
            <w:vMerge/>
          </w:tcPr>
          <w:p w14:paraId="4A85B9A6" w14:textId="77777777" w:rsidR="00A44826" w:rsidRDefault="00A44826" w:rsidP="001118EF">
            <w:pPr>
              <w:widowControl w:val="0"/>
              <w:ind w:left="134" w:right="147"/>
              <w:jc w:val="both"/>
              <w:rPr>
                <w:rFonts w:ascii="Times New Roman" w:hAnsi="Times New Roman" w:cs="Times New Roman"/>
                <w:iCs/>
                <w:color w:val="000000" w:themeColor="text1"/>
                <w:sz w:val="24"/>
                <w:szCs w:val="24"/>
              </w:rPr>
            </w:pPr>
          </w:p>
        </w:tc>
        <w:tc>
          <w:tcPr>
            <w:tcW w:w="6804" w:type="dxa"/>
          </w:tcPr>
          <w:p w14:paraId="073001F4" w14:textId="77777777" w:rsidR="00A44826" w:rsidRDefault="00A44826" w:rsidP="001118EF">
            <w:pPr>
              <w:widowControl w:val="0"/>
              <w:ind w:left="134" w:right="147"/>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ПК 1.5. Выявлять причины преступлений и иных правонарушений, условия, способствующие их совершению.</w:t>
            </w:r>
          </w:p>
        </w:tc>
      </w:tr>
      <w:tr w:rsidR="00A44826" w14:paraId="36819886" w14:textId="77777777" w:rsidTr="001118EF">
        <w:trPr>
          <w:trHeight w:val="347"/>
        </w:trPr>
        <w:tc>
          <w:tcPr>
            <w:tcW w:w="2820" w:type="dxa"/>
            <w:vMerge/>
          </w:tcPr>
          <w:p w14:paraId="22AA747C" w14:textId="77777777" w:rsidR="00A44826" w:rsidRDefault="00A44826" w:rsidP="001118EF">
            <w:pPr>
              <w:widowControl w:val="0"/>
              <w:ind w:left="134" w:right="147"/>
              <w:jc w:val="both"/>
              <w:rPr>
                <w:rFonts w:ascii="Times New Roman" w:hAnsi="Times New Roman" w:cs="Times New Roman"/>
                <w:iCs/>
                <w:color w:val="000000" w:themeColor="text1"/>
                <w:sz w:val="24"/>
                <w:szCs w:val="24"/>
              </w:rPr>
            </w:pPr>
          </w:p>
        </w:tc>
        <w:tc>
          <w:tcPr>
            <w:tcW w:w="6804" w:type="dxa"/>
          </w:tcPr>
          <w:p w14:paraId="00437239" w14:textId="77777777" w:rsidR="00A44826" w:rsidRDefault="00A44826" w:rsidP="001118EF">
            <w:pPr>
              <w:widowControl w:val="0"/>
              <w:ind w:left="134" w:right="147"/>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ПК 1.6. Обеспечивать защиту сведений, составляющих государственную тайну, сведений конфиденциального характера, а также информации ограниченного распространения</w:t>
            </w:r>
          </w:p>
        </w:tc>
      </w:tr>
      <w:tr w:rsidR="00A44826" w14:paraId="55B1A94F" w14:textId="77777777" w:rsidTr="001118EF">
        <w:trPr>
          <w:trHeight w:val="86"/>
        </w:trPr>
        <w:tc>
          <w:tcPr>
            <w:tcW w:w="2820" w:type="dxa"/>
            <w:vMerge w:val="restart"/>
          </w:tcPr>
          <w:p w14:paraId="24C51FC7" w14:textId="77777777" w:rsidR="00A44826" w:rsidRDefault="00A44826" w:rsidP="001118EF">
            <w:pPr>
              <w:widowControl w:val="0"/>
              <w:ind w:left="134" w:right="147"/>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Административная деятельность</w:t>
            </w:r>
          </w:p>
        </w:tc>
        <w:tc>
          <w:tcPr>
            <w:tcW w:w="6804" w:type="dxa"/>
          </w:tcPr>
          <w:p w14:paraId="3960E804" w14:textId="77777777" w:rsidR="00A44826" w:rsidRDefault="00A44826" w:rsidP="001118EF">
            <w:pPr>
              <w:widowControl w:val="0"/>
              <w:ind w:left="134" w:right="147"/>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ПК 2.1. Осуществлять производство по делам об административных правонарушениях, исполнение административных наказаний.</w:t>
            </w:r>
          </w:p>
        </w:tc>
      </w:tr>
      <w:tr w:rsidR="00A44826" w14:paraId="283E4B67" w14:textId="77777777" w:rsidTr="001118EF">
        <w:trPr>
          <w:trHeight w:val="236"/>
        </w:trPr>
        <w:tc>
          <w:tcPr>
            <w:tcW w:w="2820" w:type="dxa"/>
            <w:vMerge/>
          </w:tcPr>
          <w:p w14:paraId="1BB91CF5" w14:textId="77777777" w:rsidR="00A44826" w:rsidRDefault="00A44826" w:rsidP="001118EF">
            <w:pPr>
              <w:widowControl w:val="0"/>
              <w:ind w:left="134" w:right="147"/>
              <w:jc w:val="both"/>
              <w:rPr>
                <w:rFonts w:ascii="Times New Roman" w:hAnsi="Times New Roman" w:cs="Times New Roman"/>
                <w:iCs/>
                <w:color w:val="000000" w:themeColor="text1"/>
                <w:sz w:val="24"/>
                <w:szCs w:val="24"/>
              </w:rPr>
            </w:pPr>
          </w:p>
        </w:tc>
        <w:tc>
          <w:tcPr>
            <w:tcW w:w="6804" w:type="dxa"/>
          </w:tcPr>
          <w:p w14:paraId="2798B401" w14:textId="77777777" w:rsidR="00A44826" w:rsidRDefault="00A44826" w:rsidP="001118EF">
            <w:pPr>
              <w:widowControl w:val="0"/>
              <w:ind w:left="134" w:right="147"/>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ПК 2.2. Организовывать взаимодействие с органами, организациями и гражданами в обеспечении общественного порядка и безопасности.</w:t>
            </w:r>
          </w:p>
        </w:tc>
      </w:tr>
      <w:tr w:rsidR="00A44826" w14:paraId="20DE1DA7" w14:textId="77777777" w:rsidTr="001118EF">
        <w:trPr>
          <w:trHeight w:val="118"/>
        </w:trPr>
        <w:tc>
          <w:tcPr>
            <w:tcW w:w="2820" w:type="dxa"/>
            <w:vMerge/>
          </w:tcPr>
          <w:p w14:paraId="78DF7B5E" w14:textId="77777777" w:rsidR="00A44826" w:rsidRDefault="00A44826" w:rsidP="001118EF">
            <w:pPr>
              <w:widowControl w:val="0"/>
              <w:ind w:left="134" w:right="147"/>
              <w:jc w:val="both"/>
              <w:rPr>
                <w:rFonts w:ascii="Times New Roman" w:hAnsi="Times New Roman" w:cs="Times New Roman"/>
                <w:iCs/>
                <w:color w:val="000000" w:themeColor="text1"/>
                <w:sz w:val="24"/>
                <w:szCs w:val="24"/>
              </w:rPr>
            </w:pPr>
          </w:p>
        </w:tc>
        <w:tc>
          <w:tcPr>
            <w:tcW w:w="6804" w:type="dxa"/>
          </w:tcPr>
          <w:p w14:paraId="308CB3E5" w14:textId="77777777" w:rsidR="00A44826" w:rsidRDefault="00A44826" w:rsidP="001118EF">
            <w:pPr>
              <w:widowControl w:val="0"/>
              <w:ind w:left="134" w:right="147"/>
              <w:jc w:val="both"/>
              <w:rPr>
                <w:rFonts w:ascii="Times New Roman" w:hAnsi="Times New Roman" w:cs="Times New Roman"/>
                <w:iCs/>
                <w:color w:val="000000" w:themeColor="text1"/>
                <w:sz w:val="24"/>
                <w:szCs w:val="24"/>
              </w:rPr>
            </w:pPr>
            <w:r>
              <w:rPr>
                <w:rFonts w:ascii="Times New Roman" w:hAnsi="Times New Roman" w:cs="Times New Roman"/>
                <w:iCs/>
                <w:color w:val="000000" w:themeColor="text1"/>
                <w:sz w:val="24"/>
                <w:szCs w:val="24"/>
              </w:rPr>
              <w:t>ПК 2.3. Участвовать в обеспечении специальных административно-правовых режимов.</w:t>
            </w:r>
          </w:p>
        </w:tc>
      </w:tr>
    </w:tbl>
    <w:p w14:paraId="042451C2" w14:textId="77777777" w:rsidR="00A44826" w:rsidRDefault="00A44826" w:rsidP="00A44826">
      <w:pPr>
        <w:pStyle w:val="a4"/>
        <w:spacing w:line="276" w:lineRule="auto"/>
        <w:ind w:left="0" w:firstLine="709"/>
        <w:jc w:val="both"/>
        <w:rPr>
          <w:rFonts w:ascii="Times New Roman" w:hAnsi="Times New Roman" w:cs="Times New Roman"/>
          <w:i/>
          <w:iCs/>
          <w:shd w:val="clear" w:color="auto" w:fill="FFFFFF"/>
        </w:rPr>
      </w:pPr>
    </w:p>
    <w:p w14:paraId="00613AE6" w14:textId="77777777" w:rsidR="00A44826" w:rsidRDefault="00A44826" w:rsidP="00A44826">
      <w:pPr>
        <w:suppressAutoHyphens/>
        <w:spacing w:line="276" w:lineRule="auto"/>
        <w:ind w:firstLine="709"/>
        <w:contextualSpacing/>
        <w:jc w:val="both"/>
        <w:rPr>
          <w:rFonts w:ascii="Times New Roman" w:eastAsia="Times New Roman" w:hAnsi="Times New Roman" w:cs="Times New Roman"/>
          <w:sz w:val="24"/>
          <w:szCs w:val="24"/>
          <w:lang w:eastAsia="zh-CN"/>
        </w:rPr>
      </w:pPr>
      <w:r>
        <w:rPr>
          <w:rFonts w:ascii="Times New Roman" w:hAnsi="Times New Roman" w:cs="Times New Roman"/>
          <w:iCs/>
          <w:sz w:val="24"/>
          <w:szCs w:val="24"/>
        </w:rPr>
        <w:t xml:space="preserve">Выпускники, освоившие программу по </w:t>
      </w:r>
      <w:r>
        <w:rPr>
          <w:rFonts w:ascii="Times New Roman" w:eastAsia="Calibri" w:hAnsi="Times New Roman" w:cs="Times New Roman"/>
          <w:bCs/>
          <w:sz w:val="24"/>
          <w:szCs w:val="24"/>
        </w:rPr>
        <w:t xml:space="preserve">специальности </w:t>
      </w:r>
      <w:hyperlink r:id="rId10" w:tooltip="Приказ Минобрнауки России от 29.10.2013 N 1199 (ред. от 20.01.2021) ">
        <w:r>
          <w:rPr>
            <w:rFonts w:ascii="Times New Roman" w:hAnsi="Times New Roman" w:cs="Times New Roman"/>
            <w:color w:val="0000FF"/>
            <w:sz w:val="24"/>
            <w:szCs w:val="24"/>
          </w:rPr>
          <w:t>40.02.02</w:t>
        </w:r>
      </w:hyperlink>
      <w:r>
        <w:rPr>
          <w:rFonts w:ascii="Times New Roman" w:hAnsi="Times New Roman" w:cs="Times New Roman"/>
          <w:sz w:val="24"/>
          <w:szCs w:val="24"/>
        </w:rPr>
        <w:t xml:space="preserve"> Правоохранительная деятельность</w:t>
      </w:r>
      <w:r>
        <w:rPr>
          <w:rFonts w:ascii="Times New Roman" w:eastAsia="Calibri" w:hAnsi="Times New Roman" w:cs="Times New Roman"/>
          <w:iCs/>
          <w:sz w:val="24"/>
          <w:szCs w:val="24"/>
        </w:rPr>
        <w:t>,</w:t>
      </w:r>
      <w:r>
        <w:rPr>
          <w:rFonts w:ascii="Times New Roman" w:hAnsi="Times New Roman" w:cs="Times New Roman"/>
          <w:i/>
          <w:sz w:val="24"/>
          <w:szCs w:val="24"/>
        </w:rPr>
        <w:t xml:space="preserve"> </w:t>
      </w:r>
      <w:r>
        <w:rPr>
          <w:rFonts w:ascii="Times New Roman" w:hAnsi="Times New Roman" w:cs="Times New Roman"/>
          <w:iCs/>
          <w:sz w:val="24"/>
          <w:szCs w:val="24"/>
        </w:rPr>
        <w:t>сдают ГИА в форме</w:t>
      </w:r>
      <w:r>
        <w:rPr>
          <w:rFonts w:ascii="Times New Roman" w:hAnsi="Times New Roman" w:cs="Times New Roman"/>
          <w:i/>
          <w:color w:val="0070C0"/>
          <w:sz w:val="24"/>
          <w:szCs w:val="24"/>
        </w:rPr>
        <w:t xml:space="preserve"> </w:t>
      </w:r>
      <w:r>
        <w:rPr>
          <w:rFonts w:ascii="Times New Roman" w:eastAsia="Times New Roman" w:hAnsi="Times New Roman" w:cs="Times New Roman"/>
          <w:b/>
          <w:bCs/>
          <w:sz w:val="24"/>
          <w:szCs w:val="24"/>
          <w:lang w:eastAsia="zh-CN"/>
        </w:rPr>
        <w:t>демонстрационного экзамена</w:t>
      </w:r>
      <w:r>
        <w:rPr>
          <w:rFonts w:ascii="Times New Roman" w:eastAsia="Times New Roman" w:hAnsi="Times New Roman" w:cs="Times New Roman"/>
          <w:sz w:val="24"/>
          <w:szCs w:val="24"/>
          <w:lang w:eastAsia="zh-CN"/>
        </w:rPr>
        <w:t xml:space="preserve"> или защиты дипломного проекта (работы).</w:t>
      </w:r>
    </w:p>
    <w:p w14:paraId="2D1D3E9B" w14:textId="77777777" w:rsidR="00A44826" w:rsidRDefault="00A44826" w:rsidP="00A44826">
      <w:pPr>
        <w:suppressAutoHyphens/>
        <w:spacing w:line="276" w:lineRule="auto"/>
        <w:ind w:firstLine="709"/>
        <w:contextualSpacing/>
        <w:jc w:val="both"/>
        <w:rPr>
          <w:rFonts w:ascii="Times New Roman" w:eastAsia="Times New Roman" w:hAnsi="Times New Roman" w:cs="Times New Roman"/>
          <w:i/>
          <w:iCs/>
          <w:sz w:val="24"/>
          <w:szCs w:val="24"/>
          <w:lang w:eastAsia="zh-CN"/>
        </w:rPr>
      </w:pPr>
      <w:r>
        <w:rPr>
          <w:rFonts w:ascii="Times New Roman" w:eastAsia="Times New Roman" w:hAnsi="Times New Roman" w:cs="Times New Roman"/>
          <w:i/>
          <w:iCs/>
          <w:sz w:val="24"/>
          <w:szCs w:val="24"/>
          <w:lang w:eastAsia="zh-CN"/>
        </w:rPr>
        <w:t xml:space="preserve">Для выпускников, осваивающих образовательные программы в области подготовки кадров в интересах обороны и безопасности государства, обеспечения законности и правопорядка государственная итоговая аттестация проводится в форме </w:t>
      </w:r>
      <w:r>
        <w:rPr>
          <w:rFonts w:ascii="Times New Roman" w:eastAsia="Times New Roman" w:hAnsi="Times New Roman" w:cs="Times New Roman"/>
          <w:b/>
          <w:bCs/>
          <w:i/>
          <w:iCs/>
          <w:sz w:val="24"/>
          <w:szCs w:val="24"/>
          <w:lang w:eastAsia="zh-CN"/>
        </w:rPr>
        <w:t>государственного экзамена</w:t>
      </w:r>
      <w:r>
        <w:rPr>
          <w:rFonts w:ascii="Times New Roman" w:eastAsia="Times New Roman" w:hAnsi="Times New Roman" w:cs="Times New Roman"/>
          <w:i/>
          <w:iCs/>
          <w:sz w:val="24"/>
          <w:szCs w:val="24"/>
          <w:lang w:eastAsia="zh-CN"/>
        </w:rPr>
        <w:t>.</w:t>
      </w:r>
    </w:p>
    <w:p w14:paraId="55F78ADD" w14:textId="77777777" w:rsidR="00A44826" w:rsidRDefault="00A44826" w:rsidP="00A44826">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5" w:name="_Toc156565551"/>
    </w:p>
    <w:p w14:paraId="14971E40" w14:textId="77777777" w:rsidR="00A44826" w:rsidRDefault="00A44826" w:rsidP="00A44826">
      <w:pPr>
        <w:pStyle w:val="a4"/>
        <w:suppressAutoHyphens/>
        <w:spacing w:line="276" w:lineRule="auto"/>
        <w:ind w:left="0" w:firstLine="709"/>
        <w:jc w:val="both"/>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Примерные требования к проведению демонстрационного экзамена</w:t>
      </w:r>
      <w:bookmarkEnd w:id="5"/>
    </w:p>
    <w:p w14:paraId="04702830" w14:textId="77777777" w:rsidR="00A44826" w:rsidRDefault="00A44826" w:rsidP="00A44826">
      <w:pPr>
        <w:suppressAutoHyphens/>
        <w:spacing w:line="276" w:lineRule="auto"/>
        <w:ind w:firstLine="709"/>
        <w:contextualSpacing/>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Демонстрационный экзамен </w:t>
      </w:r>
      <w:r>
        <w:rPr>
          <w:rFonts w:ascii="Times New Roman" w:eastAsia="Times New Roman" w:hAnsi="Times New Roman" w:cs="Times New Roman"/>
          <w:b/>
          <w:bCs/>
          <w:sz w:val="24"/>
          <w:szCs w:val="24"/>
          <w:lang w:eastAsia="zh-CN"/>
        </w:rPr>
        <w:t>профильного уровня</w:t>
      </w:r>
      <w:r>
        <w:rPr>
          <w:rFonts w:ascii="Times New Roman" w:eastAsia="Times New Roman" w:hAnsi="Times New Roman" w:cs="Times New Roman"/>
          <w:sz w:val="24"/>
          <w:szCs w:val="24"/>
          <w:lang w:eastAsia="zh-CN"/>
        </w:rPr>
        <w:t xml:space="preserve"> проводится по решению образовательной организации на основании заявлений выпускников на основе требований к результатам освоения образовательных программ среднего профессионального образования, установленных в соответствии с ФГОС СПО, включая квалификационные требования, заявленные организациями, работодателями, заинтересованными в подготовке кадров соответствующей квалификации, в том числе являющимися стороной договора о сетевой форме реализации образовательных программ и (или) договора о практической подготовке обучающихся (далее - организации-партнеры).</w:t>
      </w:r>
    </w:p>
    <w:p w14:paraId="5DC26FFC" w14:textId="77777777" w:rsidR="00A44826" w:rsidRDefault="00A44826" w:rsidP="00A44826">
      <w:pPr>
        <w:suppressAutoHyphens/>
        <w:spacing w:line="276" w:lineRule="auto"/>
        <w:ind w:firstLine="709"/>
        <w:contextualSpacing/>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Демонстрационный экзамен проводится с использованием единых оценочных материалов, включающих в себя конкретные комплекты оценочной документации, варианты заданий и критерии оценивания (далее – оценочные материалы), выбранные образовательной организацией, исходя из содержания реализуемой образовательной программы, из размещенных на официальном сайте оператора в сети «Интернет» единых оценочных материалов.</w:t>
      </w:r>
    </w:p>
    <w:p w14:paraId="074EF962" w14:textId="77777777" w:rsidR="00A44826" w:rsidRDefault="00A44826" w:rsidP="00A44826">
      <w:pPr>
        <w:suppressAutoHyphens/>
        <w:spacing w:line="276" w:lineRule="auto"/>
        <w:ind w:firstLine="709"/>
        <w:contextualSpacing/>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Комплект оценочной документации (КОД) включает комплекс требований для проведения демонстрационного экзамена, перечень оборудования и оснащения, расходных материалов, средств обучения и воспитания, примерный план застройки площадки </w:t>
      </w:r>
      <w:r>
        <w:rPr>
          <w:rFonts w:ascii="Times New Roman" w:eastAsia="Times New Roman" w:hAnsi="Times New Roman" w:cs="Times New Roman"/>
          <w:sz w:val="24"/>
          <w:szCs w:val="24"/>
          <w:lang w:eastAsia="zh-CN"/>
        </w:rPr>
        <w:lastRenderedPageBreak/>
        <w:t>демонстрационного экзамена, требования к составу экспертных групп, инструкции по технике безопасности, а также образцы заданий.</w:t>
      </w:r>
    </w:p>
    <w:p w14:paraId="7BC1C81D" w14:textId="77777777" w:rsidR="00A44826" w:rsidRDefault="00A44826" w:rsidP="00A44826">
      <w:pPr>
        <w:ind w:firstLine="709"/>
        <w:jc w:val="center"/>
        <w:rPr>
          <w:rFonts w:ascii="Times New Roman" w:hAnsi="Times New Roman"/>
          <w:b/>
          <w:color w:val="000000"/>
          <w:sz w:val="24"/>
          <w:szCs w:val="24"/>
          <w:shd w:val="clear" w:color="auto" w:fill="FFFFFF"/>
        </w:rPr>
      </w:pPr>
    </w:p>
    <w:p w14:paraId="5427047C" w14:textId="77777777" w:rsidR="00A44826" w:rsidRDefault="00A44826" w:rsidP="00A44826">
      <w:pPr>
        <w:ind w:firstLine="709"/>
        <w:rPr>
          <w:rFonts w:ascii="Times New Roman" w:hAnsi="Times New Roman"/>
          <w:sz w:val="24"/>
          <w:szCs w:val="24"/>
        </w:rPr>
      </w:pPr>
      <w:r>
        <w:rPr>
          <w:rFonts w:ascii="Times New Roman" w:hAnsi="Times New Roman"/>
          <w:b/>
          <w:color w:val="000000"/>
          <w:sz w:val="24"/>
          <w:szCs w:val="24"/>
          <w:shd w:val="clear" w:color="auto" w:fill="FFFFFF"/>
        </w:rPr>
        <w:t>Описание структуры задания для процедуры ГИА в форме ДЭ</w:t>
      </w:r>
    </w:p>
    <w:p w14:paraId="77E3DDF0" w14:textId="77777777" w:rsidR="00A44826" w:rsidRDefault="00A44826" w:rsidP="00A44826">
      <w:pPr>
        <w:ind w:firstLine="709"/>
        <w:jc w:val="both"/>
        <w:rPr>
          <w:rFonts w:ascii="Times New Roman" w:hAnsi="Times New Roman"/>
          <w:sz w:val="24"/>
          <w:szCs w:val="24"/>
        </w:rPr>
      </w:pPr>
      <w:r>
        <w:rPr>
          <w:rFonts w:ascii="Times New Roman" w:hAnsi="Times New Roman"/>
          <w:sz w:val="24"/>
          <w:szCs w:val="24"/>
        </w:rPr>
        <w:t xml:space="preserve">Государственная итоговая аттестация </w:t>
      </w:r>
      <w:proofErr w:type="gramStart"/>
      <w:r>
        <w:rPr>
          <w:rFonts w:ascii="Times New Roman" w:hAnsi="Times New Roman"/>
          <w:sz w:val="24"/>
          <w:szCs w:val="24"/>
        </w:rPr>
        <w:t>выпускников  по</w:t>
      </w:r>
      <w:proofErr w:type="gramEnd"/>
      <w:r>
        <w:rPr>
          <w:rFonts w:ascii="Times New Roman" w:hAnsi="Times New Roman"/>
          <w:sz w:val="24"/>
          <w:szCs w:val="24"/>
        </w:rPr>
        <w:t xml:space="preserve"> ППСЗ проводится в соответствии с ФГОС СПО в форме демонстрационного экзамена и защиты дипломного проекта (работы).</w:t>
      </w:r>
    </w:p>
    <w:p w14:paraId="7BC638AB" w14:textId="77777777" w:rsidR="00A44826" w:rsidRDefault="00A44826" w:rsidP="00A44826">
      <w:pPr>
        <w:ind w:firstLine="709"/>
        <w:jc w:val="both"/>
        <w:rPr>
          <w:rFonts w:ascii="Times New Roman" w:hAnsi="Times New Roman"/>
          <w:sz w:val="24"/>
          <w:szCs w:val="24"/>
        </w:rPr>
      </w:pPr>
      <w:r>
        <w:rPr>
          <w:rFonts w:ascii="Times New Roman" w:hAnsi="Times New Roman"/>
          <w:sz w:val="24"/>
          <w:szCs w:val="24"/>
        </w:rPr>
        <w:t>Задания, выносимые на демонстрационный экзамен, разрабатываются на основе требований к результатам освоения образовательных программ среднего профессионального образования, установленных ФГОС СПО, с учетом положений стандартов</w:t>
      </w:r>
      <w:r>
        <w:rPr>
          <w:rFonts w:ascii="Times New Roman" w:hAnsi="Times New Roman"/>
          <w:color w:val="FF0000"/>
          <w:sz w:val="24"/>
          <w:szCs w:val="24"/>
        </w:rPr>
        <w:t xml:space="preserve">, </w:t>
      </w:r>
      <w:r>
        <w:rPr>
          <w:rFonts w:ascii="Times New Roman" w:hAnsi="Times New Roman"/>
          <w:sz w:val="24"/>
          <w:szCs w:val="24"/>
        </w:rPr>
        <w:t>а также квалификационных требований, заявленных организациями, работодателями, заинтересованными в подготовке кадров соответствующей квалификации.</w:t>
      </w:r>
    </w:p>
    <w:p w14:paraId="7E78FB51" w14:textId="77777777" w:rsidR="00A44826" w:rsidRDefault="00A44826" w:rsidP="00A44826">
      <w:pPr>
        <w:ind w:firstLine="709"/>
        <w:jc w:val="both"/>
        <w:rPr>
          <w:rFonts w:ascii="Times New Roman" w:hAnsi="Times New Roman"/>
          <w:iCs/>
          <w:color w:val="000000"/>
          <w:sz w:val="24"/>
          <w:szCs w:val="24"/>
          <w:shd w:val="clear" w:color="auto" w:fill="FFFFFF"/>
        </w:rPr>
      </w:pPr>
      <w:r>
        <w:rPr>
          <w:rFonts w:ascii="Times New Roman" w:hAnsi="Times New Roman"/>
          <w:sz w:val="24"/>
          <w:szCs w:val="24"/>
        </w:rPr>
        <w:t>Для выпускников, освоивших образовательные программы среднего профессионального образования проводится демонстрационный экзамен с</w:t>
      </w:r>
      <w:r>
        <w:rPr>
          <w:rFonts w:ascii="Times New Roman" w:hAnsi="Times New Roman"/>
          <w:iCs/>
          <w:color w:val="000000"/>
          <w:sz w:val="24"/>
          <w:szCs w:val="24"/>
          <w:shd w:val="clear" w:color="auto" w:fill="FFFFFF"/>
        </w:rPr>
        <w:t xml:space="preserve"> использованием </w:t>
      </w:r>
      <w:r>
        <w:rPr>
          <w:rFonts w:ascii="Times New Roman" w:hAnsi="Times New Roman"/>
          <w:sz w:val="24"/>
          <w:szCs w:val="24"/>
        </w:rPr>
        <w:t>оценочных материалов, включающих в себя конкретные комплекты оценочной документации, варианты заданий и критерии оценивания, разрабатываемых оператором</w:t>
      </w:r>
      <w:r>
        <w:rPr>
          <w:rFonts w:ascii="Times New Roman" w:hAnsi="Times New Roman"/>
          <w:iCs/>
          <w:color w:val="000000"/>
          <w:sz w:val="24"/>
          <w:szCs w:val="24"/>
          <w:shd w:val="clear" w:color="auto" w:fill="FFFFFF"/>
        </w:rPr>
        <w:t>.</w:t>
      </w:r>
    </w:p>
    <w:p w14:paraId="024E54BB" w14:textId="77777777" w:rsidR="00A44826" w:rsidRDefault="00A44826" w:rsidP="00A44826">
      <w:pPr>
        <w:ind w:firstLine="709"/>
        <w:jc w:val="both"/>
        <w:rPr>
          <w:rFonts w:ascii="Times New Roman" w:hAnsi="Times New Roman"/>
          <w:sz w:val="24"/>
          <w:szCs w:val="24"/>
        </w:rPr>
      </w:pPr>
      <w:r>
        <w:rPr>
          <w:rFonts w:ascii="Times New Roman" w:hAnsi="Times New Roman"/>
          <w:sz w:val="24"/>
          <w:szCs w:val="24"/>
        </w:rPr>
        <w:t>Комплект оценочной документации включает комплекс требований для проведения демонстрационного экзамена, перечень оборудования и оснащения, расходных материалов, средств обучения и воспитания, план застройки площадки демонстрационного экзамена, требования к составу экспертных групп, инструкции по технике безопасности, а также образцы заданий.</w:t>
      </w:r>
    </w:p>
    <w:p w14:paraId="1215389E" w14:textId="77777777" w:rsidR="00A44826" w:rsidRDefault="00A44826" w:rsidP="00A44826">
      <w:pPr>
        <w:ind w:firstLine="709"/>
        <w:jc w:val="both"/>
        <w:rPr>
          <w:rFonts w:ascii="Times New Roman" w:eastAsia="Calibri" w:hAnsi="Times New Roman"/>
          <w:sz w:val="24"/>
          <w:szCs w:val="24"/>
        </w:rPr>
      </w:pPr>
      <w:r>
        <w:rPr>
          <w:rFonts w:ascii="Times New Roman" w:eastAsia="Calibri" w:hAnsi="Times New Roman"/>
          <w:sz w:val="24"/>
          <w:szCs w:val="24"/>
        </w:rPr>
        <w:t xml:space="preserve">Задание демонстрационного экзамена включает комплексную практическую задачу, моделирующую профессиональную деятельность и выполняемую в режиме реального времени. Образцы заданий в составе комплекта оценочной документации размещаются на сайте </w:t>
      </w:r>
      <w:r>
        <w:rPr>
          <w:rFonts w:ascii="Times New Roman" w:hAnsi="Times New Roman"/>
          <w:sz w:val="24"/>
          <w:szCs w:val="24"/>
        </w:rPr>
        <w:t xml:space="preserve">оператора до 1 октября года, предшествующего проведению демонстрационного экзамена (далее – ДЭ). </w:t>
      </w:r>
      <w:r>
        <w:rPr>
          <w:rFonts w:ascii="Times New Roman" w:eastAsia="Calibri" w:hAnsi="Times New Roman"/>
          <w:sz w:val="24"/>
          <w:szCs w:val="24"/>
        </w:rPr>
        <w:t>Конкретный вариант задания доступен главному эксперту за день до даты ДЭ.</w:t>
      </w:r>
    </w:p>
    <w:p w14:paraId="5329BF18" w14:textId="77777777" w:rsidR="00A44826" w:rsidRDefault="00A44826" w:rsidP="00A44826">
      <w:pPr>
        <w:ind w:firstLine="709"/>
        <w:jc w:val="both"/>
        <w:rPr>
          <w:rFonts w:ascii="Times New Roman" w:hAnsi="Times New Roman"/>
          <w:iCs/>
          <w:color w:val="000000"/>
          <w:sz w:val="24"/>
          <w:szCs w:val="24"/>
          <w:shd w:val="clear" w:color="auto" w:fill="FFFFFF"/>
        </w:rPr>
      </w:pPr>
    </w:p>
    <w:p w14:paraId="0394E752" w14:textId="77777777" w:rsidR="00A44826" w:rsidRDefault="00A44826" w:rsidP="00A44826">
      <w:pPr>
        <w:ind w:firstLine="709"/>
        <w:jc w:val="both"/>
        <w:rPr>
          <w:rFonts w:ascii="Times New Roman" w:hAnsi="Times New Roman"/>
          <w:b/>
          <w:bCs/>
          <w:sz w:val="24"/>
          <w:szCs w:val="24"/>
        </w:rPr>
      </w:pPr>
      <w:r>
        <w:rPr>
          <w:rFonts w:ascii="Times New Roman" w:hAnsi="Times New Roman"/>
          <w:b/>
          <w:bCs/>
          <w:sz w:val="24"/>
          <w:szCs w:val="24"/>
        </w:rPr>
        <w:t>Порядок проведения процедуры ГИА в форме ДЭ</w:t>
      </w:r>
    </w:p>
    <w:p w14:paraId="027AE1FA" w14:textId="77777777" w:rsidR="00A44826" w:rsidRDefault="00A44826" w:rsidP="00A44826">
      <w:pPr>
        <w:ind w:firstLine="709"/>
        <w:jc w:val="both"/>
        <w:rPr>
          <w:rFonts w:ascii="Times New Roman" w:hAnsi="Times New Roman"/>
          <w:sz w:val="24"/>
          <w:szCs w:val="24"/>
        </w:rPr>
      </w:pPr>
      <w:r>
        <w:rPr>
          <w:rFonts w:ascii="Times New Roman" w:hAnsi="Times New Roman"/>
          <w:sz w:val="24"/>
          <w:szCs w:val="24"/>
        </w:rPr>
        <w:t xml:space="preserve">Порядок проведения процедуры государственной итоговой аттестации по образовательным программам среднего профессионального образования (далее соответственно - Порядок, ГИА) устанавливает правила организации и проведения организациями, осуществляющими образовательную деятельность по образовательным программам среднего профессионального образования (далее - образовательные организации),  завершающей освоение имеющих государственную аккредитацию основных профессиональных образовательных программ среднего профессионального образования (программ подготовки квалифицированных рабочих, служащих и программ подготовки специалистов среднего звена) (далее - образовательные программы среднего профессионального образования), включая формы ГИА, требования к использованию средств обучения и воспитания, средств связи при проведении ГИА, требования, предъявляемые к лицам, привлекаемым к проведению ГИА, порядок подачи и рассмотрения апелляций, изменения и (или) аннулирования результатов ГИА, а также особенности проведения ГИА для выпускников из числа лиц с ограниченными возможностями здоровья, детей-инвалидов и инвалидов. </w:t>
      </w:r>
    </w:p>
    <w:p w14:paraId="3F3BD53D" w14:textId="77777777" w:rsidR="00A44826" w:rsidRDefault="00A44826" w:rsidP="00A44826">
      <w:pPr>
        <w:ind w:firstLine="709"/>
        <w:jc w:val="both"/>
        <w:rPr>
          <w:rFonts w:ascii="Times New Roman" w:hAnsi="Times New Roman"/>
          <w:sz w:val="24"/>
          <w:szCs w:val="24"/>
        </w:rPr>
      </w:pPr>
      <w:r>
        <w:rPr>
          <w:rFonts w:ascii="Times New Roman" w:hAnsi="Times New Roman"/>
          <w:sz w:val="24"/>
          <w:szCs w:val="24"/>
        </w:rPr>
        <w:t xml:space="preserve">Образовательная организация обеспечивает необходимые технические условия для обеспечения заданиям и во время демонстрационного экзамена выпускников, членов ГЭК, членов экспертной группы. Демонстрационный экзамен проводится в центре проведения демонстрационного экзамена (далее – ЦПДЭ), представляющем собой площадку, оборудованную и оснащенную в соответствии с КОД. Федеральный оператор имеет право обследовать ЦПДЭ на предмет соответствия условиям, установленным КОД, в том числе </w:t>
      </w:r>
      <w:r>
        <w:rPr>
          <w:rFonts w:ascii="Times New Roman" w:hAnsi="Times New Roman"/>
          <w:sz w:val="24"/>
          <w:szCs w:val="24"/>
        </w:rPr>
        <w:br/>
        <w:t>в части наличия расходных материалов.</w:t>
      </w:r>
    </w:p>
    <w:p w14:paraId="75705F73" w14:textId="77777777" w:rsidR="00A44826" w:rsidRDefault="00A44826" w:rsidP="00A44826">
      <w:pPr>
        <w:ind w:firstLine="709"/>
        <w:jc w:val="both"/>
        <w:rPr>
          <w:rFonts w:ascii="Times New Roman" w:hAnsi="Times New Roman"/>
          <w:sz w:val="24"/>
          <w:szCs w:val="24"/>
        </w:rPr>
      </w:pPr>
      <w:r>
        <w:rPr>
          <w:rFonts w:ascii="Times New Roman" w:hAnsi="Times New Roman"/>
          <w:sz w:val="24"/>
          <w:szCs w:val="24"/>
        </w:rPr>
        <w:lastRenderedPageBreak/>
        <w:t>ЦПДЭ может располагаться на территории образовательной организации, а при сетевой форме реализации образовательных программ - также на территории иной организации, обладающей необходимыми ресурсами для организации ЦПДЭ.</w:t>
      </w:r>
    </w:p>
    <w:p w14:paraId="730AAAE5" w14:textId="77777777" w:rsidR="00A44826" w:rsidRDefault="00A44826" w:rsidP="00A44826">
      <w:pPr>
        <w:ind w:firstLine="709"/>
        <w:jc w:val="both"/>
        <w:rPr>
          <w:rFonts w:ascii="Times New Roman" w:hAnsi="Times New Roman"/>
          <w:sz w:val="24"/>
          <w:szCs w:val="24"/>
        </w:rPr>
      </w:pPr>
      <w:r>
        <w:rPr>
          <w:rFonts w:ascii="Times New Roman" w:hAnsi="Times New Roman"/>
          <w:sz w:val="24"/>
          <w:szCs w:val="24"/>
        </w:rPr>
        <w:t xml:space="preserve">Выпускники проходят демонстрационный экзамен в ЦПДЭ в составе экзаменационных групп. Образовательная организация знакомит с планом проведения демонстрационного экзамена выпускников, сдающих демонстрационный экзамен, </w:t>
      </w:r>
      <w:r>
        <w:rPr>
          <w:rFonts w:ascii="Times New Roman" w:hAnsi="Times New Roman"/>
          <w:sz w:val="24"/>
          <w:szCs w:val="24"/>
        </w:rPr>
        <w:br/>
        <w:t xml:space="preserve">и лиц, обеспечивающих проведение демонстрационного экзамена, в срок не позднее чем </w:t>
      </w:r>
      <w:r>
        <w:rPr>
          <w:rFonts w:ascii="Times New Roman" w:hAnsi="Times New Roman"/>
          <w:sz w:val="24"/>
          <w:szCs w:val="24"/>
        </w:rPr>
        <w:br/>
        <w:t>за 5 рабочих дней до даты проведения экзамена. Количество, общая площадь и состояние помещений, предоставляемых для проведения демонстрационного экзамена, должны обеспечивать проведение демонстрационного экзамена в соответствии с КОД.</w:t>
      </w:r>
    </w:p>
    <w:p w14:paraId="7B4B1796" w14:textId="77777777" w:rsidR="00A44826" w:rsidRDefault="00A44826" w:rsidP="00A44826">
      <w:pPr>
        <w:ind w:firstLine="709"/>
        <w:jc w:val="both"/>
        <w:rPr>
          <w:rFonts w:ascii="Times New Roman" w:hAnsi="Times New Roman"/>
          <w:sz w:val="24"/>
          <w:szCs w:val="24"/>
        </w:rPr>
      </w:pPr>
      <w:r>
        <w:rPr>
          <w:rFonts w:ascii="Times New Roman" w:hAnsi="Times New Roman"/>
          <w:sz w:val="24"/>
          <w:szCs w:val="24"/>
        </w:rPr>
        <w:t>Не позднее чем за один рабочий день до даты проведения демонстрационного экзамена главным экспертом проводится проверка готовности ЦПДЭ в присутствии членов экспертной группы, выпускников, а также технического эксперта, назначаемого организацией, на территории которой расположен ЦПДЭ, ответственного за соблюдение установленных норм и правил охраны труда и техники безопасности.</w:t>
      </w:r>
    </w:p>
    <w:p w14:paraId="0AD4D433" w14:textId="77777777" w:rsidR="00A44826" w:rsidRDefault="00A44826" w:rsidP="00A44826">
      <w:pPr>
        <w:ind w:firstLine="709"/>
        <w:jc w:val="both"/>
        <w:rPr>
          <w:rFonts w:ascii="Times New Roman" w:hAnsi="Times New Roman"/>
          <w:sz w:val="24"/>
          <w:szCs w:val="24"/>
        </w:rPr>
      </w:pPr>
      <w:r>
        <w:rPr>
          <w:rFonts w:ascii="Times New Roman" w:hAnsi="Times New Roman"/>
          <w:sz w:val="24"/>
          <w:szCs w:val="24"/>
        </w:rPr>
        <w:t>Главным экспертом осуществляется осмотр ЦПДЭ, распределение обязанностей между членами экспертной группы по оценке выполнения заданий демонстрационного экзамена, а также распределение рабочих мест между выпускниками с использованием способа случайной выборки. Результаты распределения обязанностей между членами экспертной группы и распределения рабочих мест между выпускниками фиксируются главным экспертом в соответствующих протоколах.</w:t>
      </w:r>
    </w:p>
    <w:p w14:paraId="21DD6200" w14:textId="77777777" w:rsidR="00A44826" w:rsidRDefault="00A44826" w:rsidP="00A44826">
      <w:pPr>
        <w:ind w:firstLine="709"/>
        <w:jc w:val="both"/>
        <w:rPr>
          <w:rFonts w:ascii="Times New Roman" w:hAnsi="Times New Roman"/>
          <w:sz w:val="24"/>
          <w:szCs w:val="24"/>
        </w:rPr>
      </w:pPr>
      <w:r>
        <w:rPr>
          <w:rFonts w:ascii="Times New Roman" w:hAnsi="Times New Roman"/>
          <w:sz w:val="24"/>
          <w:szCs w:val="24"/>
        </w:rPr>
        <w:t>Допуск выпускников в ЦПДЭ осуществляется главным экспертом на основании документов, удостоверяющих личность.</w:t>
      </w:r>
    </w:p>
    <w:p w14:paraId="450559B0" w14:textId="77777777" w:rsidR="00A44826" w:rsidRDefault="00A44826" w:rsidP="00A44826">
      <w:pPr>
        <w:ind w:firstLine="709"/>
        <w:jc w:val="both"/>
        <w:rPr>
          <w:rFonts w:ascii="Times New Roman" w:hAnsi="Times New Roman"/>
          <w:sz w:val="24"/>
          <w:szCs w:val="24"/>
        </w:rPr>
      </w:pPr>
      <w:r>
        <w:rPr>
          <w:rFonts w:ascii="Times New Roman" w:hAnsi="Times New Roman"/>
          <w:sz w:val="24"/>
          <w:szCs w:val="24"/>
        </w:rPr>
        <w:t xml:space="preserve">Образовательная организация обязана не позднее чем за один рабочий день до дня проведения демонстрационного экзамена уведомить главного эксперта об участии </w:t>
      </w:r>
      <w:r>
        <w:rPr>
          <w:rFonts w:ascii="Times New Roman" w:hAnsi="Times New Roman"/>
          <w:sz w:val="24"/>
          <w:szCs w:val="24"/>
        </w:rPr>
        <w:br/>
        <w:t>в проведении демонстрационного экзамена тьютора (ассистента).</w:t>
      </w:r>
    </w:p>
    <w:p w14:paraId="794E9DE9" w14:textId="77777777" w:rsidR="00A44826" w:rsidRDefault="00A44826" w:rsidP="00A44826">
      <w:pPr>
        <w:ind w:firstLine="709"/>
        <w:jc w:val="both"/>
        <w:rPr>
          <w:rFonts w:ascii="Times New Roman" w:hAnsi="Times New Roman"/>
          <w:sz w:val="24"/>
          <w:szCs w:val="24"/>
        </w:rPr>
      </w:pPr>
      <w:r>
        <w:rPr>
          <w:rFonts w:ascii="Times New Roman" w:hAnsi="Times New Roman"/>
          <w:sz w:val="24"/>
          <w:szCs w:val="24"/>
        </w:rPr>
        <w:t>Требование к продолжительности демонстрационного экзамена:</w:t>
      </w:r>
    </w:p>
    <w:p w14:paraId="580CDFD7" w14:textId="77777777" w:rsidR="00A44826" w:rsidRDefault="00A44826" w:rsidP="00A44826">
      <w:pPr>
        <w:ind w:firstLine="709"/>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0"/>
        <w:gridCol w:w="4999"/>
      </w:tblGrid>
      <w:tr w:rsidR="00A44826" w14:paraId="6432E0B3" w14:textId="77777777" w:rsidTr="001118EF">
        <w:tc>
          <w:tcPr>
            <w:tcW w:w="4671" w:type="dxa"/>
            <w:tcBorders>
              <w:top w:val="single" w:sz="4" w:space="0" w:color="auto"/>
              <w:left w:val="single" w:sz="4" w:space="0" w:color="auto"/>
              <w:bottom w:val="single" w:sz="4" w:space="0" w:color="auto"/>
              <w:right w:val="single" w:sz="4" w:space="0" w:color="auto"/>
            </w:tcBorders>
          </w:tcPr>
          <w:p w14:paraId="00F4200A" w14:textId="77777777" w:rsidR="00A44826" w:rsidRDefault="00A44826" w:rsidP="001118EF">
            <w:pPr>
              <w:jc w:val="both"/>
              <w:rPr>
                <w:rFonts w:ascii="Times New Roman" w:eastAsia="Calibri" w:hAnsi="Times New Roman"/>
                <w:sz w:val="24"/>
                <w:szCs w:val="24"/>
              </w:rPr>
            </w:pPr>
            <w:r>
              <w:rPr>
                <w:rFonts w:ascii="Times New Roman" w:eastAsia="Calibri" w:hAnsi="Times New Roman"/>
                <w:sz w:val="24"/>
                <w:szCs w:val="24"/>
              </w:rPr>
              <w:t>Продолжительность демонстрационного экзамена (не более)</w:t>
            </w:r>
          </w:p>
        </w:tc>
        <w:tc>
          <w:tcPr>
            <w:tcW w:w="5071" w:type="dxa"/>
            <w:tcBorders>
              <w:top w:val="single" w:sz="4" w:space="0" w:color="auto"/>
              <w:left w:val="single" w:sz="4" w:space="0" w:color="auto"/>
              <w:bottom w:val="single" w:sz="4" w:space="0" w:color="auto"/>
              <w:right w:val="single" w:sz="4" w:space="0" w:color="auto"/>
            </w:tcBorders>
          </w:tcPr>
          <w:p w14:paraId="307DC672" w14:textId="77777777" w:rsidR="00A44826" w:rsidRDefault="00A44826" w:rsidP="001118EF">
            <w:pPr>
              <w:jc w:val="center"/>
              <w:rPr>
                <w:rFonts w:ascii="Times New Roman" w:eastAsia="Calibri" w:hAnsi="Times New Roman"/>
                <w:sz w:val="24"/>
                <w:szCs w:val="24"/>
              </w:rPr>
            </w:pPr>
            <w:r>
              <w:rPr>
                <w:rFonts w:ascii="Times New Roman" w:eastAsia="Calibri" w:hAnsi="Times New Roman"/>
                <w:b/>
                <w:color w:val="000000"/>
                <w:sz w:val="24"/>
                <w:szCs w:val="24"/>
              </w:rPr>
              <w:t>3:00:00</w:t>
            </w:r>
          </w:p>
        </w:tc>
      </w:tr>
    </w:tbl>
    <w:p w14:paraId="0EE31DD7" w14:textId="77777777" w:rsidR="00A44826" w:rsidRDefault="00A44826" w:rsidP="00A44826">
      <w:pPr>
        <w:suppressAutoHyphens/>
        <w:spacing w:line="276" w:lineRule="auto"/>
        <w:contextualSpacing/>
        <w:jc w:val="both"/>
        <w:rPr>
          <w:rFonts w:ascii="Times New Roman" w:eastAsia="Times New Roman" w:hAnsi="Times New Roman" w:cs="Times New Roman"/>
          <w:sz w:val="24"/>
          <w:szCs w:val="24"/>
          <w:lang w:eastAsia="zh-CN"/>
        </w:rPr>
      </w:pPr>
    </w:p>
    <w:p w14:paraId="39FC84FE" w14:textId="77777777" w:rsidR="00A44826" w:rsidRDefault="00A44826" w:rsidP="00A44826">
      <w:pPr>
        <w:pStyle w:val="af4"/>
        <w:ind w:firstLineChars="300" w:firstLine="723"/>
        <w:rPr>
          <w:b/>
          <w:bCs/>
          <w:i/>
          <w:iCs/>
          <w:color w:val="FF0000"/>
        </w:rPr>
      </w:pPr>
      <w:bookmarkStart w:id="6" w:name="_Toc156565552"/>
      <w:r>
        <w:rPr>
          <w:b/>
          <w:bCs/>
          <w:i/>
          <w:iCs/>
          <w:color w:val="FF0000"/>
        </w:rPr>
        <w:t>При наличии государственного экзамена</w:t>
      </w:r>
      <w:bookmarkEnd w:id="6"/>
    </w:p>
    <w:p w14:paraId="2786CD7B" w14:textId="77777777" w:rsidR="00A44826" w:rsidRDefault="00A44826" w:rsidP="00A44826">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7" w:name="_Toc156565553"/>
      <w:r>
        <w:rPr>
          <w:rFonts w:ascii="Times New Roman" w:eastAsia="Times New Roman" w:hAnsi="Times New Roman" w:cs="Times New Roman"/>
          <w:b/>
          <w:bCs/>
          <w:sz w:val="24"/>
          <w:szCs w:val="24"/>
          <w:lang w:eastAsia="zh-CN"/>
        </w:rPr>
        <w:t>Примерные требования к проведению государственного экзамена</w:t>
      </w:r>
      <w:bookmarkEnd w:id="7"/>
    </w:p>
    <w:p w14:paraId="7985ACEA" w14:textId="77777777" w:rsidR="00A44826" w:rsidRDefault="00A44826" w:rsidP="00A44826">
      <w:pPr>
        <w:tabs>
          <w:tab w:val="left" w:pos="1134"/>
        </w:tabs>
        <w:ind w:firstLine="709"/>
        <w:jc w:val="both"/>
        <w:rPr>
          <w:rFonts w:ascii="Times New Roman" w:hAnsi="Times New Roman"/>
          <w:sz w:val="24"/>
          <w:szCs w:val="24"/>
        </w:rPr>
      </w:pPr>
      <w:r>
        <w:rPr>
          <w:rFonts w:ascii="Times New Roman" w:hAnsi="Times New Roman"/>
          <w:sz w:val="24"/>
          <w:szCs w:val="24"/>
        </w:rPr>
        <w:t>Государственный экзамен может проводиться по отдельному профессиональному модулю (междисциплинарному курсу, дисциплине) или совокупности профессиональных модулей и направлен на определение уровня освоения выпускником материала, предусмотренного учебным планом, а также охватывает минимальное содержание данного профессионального модуля (междисциплинарного курса, дисциплины) или совокупности профессиональных модулей, установленное соответствующим ФГОС СПО.</w:t>
      </w:r>
    </w:p>
    <w:p w14:paraId="184786EB" w14:textId="77777777" w:rsidR="00A44826" w:rsidRDefault="00A44826" w:rsidP="00A44826">
      <w:pPr>
        <w:ind w:firstLine="680"/>
        <w:jc w:val="both"/>
        <w:rPr>
          <w:sz w:val="24"/>
          <w:szCs w:val="24"/>
        </w:rPr>
      </w:pPr>
      <w:r>
        <w:rPr>
          <w:rFonts w:ascii="Times New Roman" w:hAnsi="Times New Roman"/>
          <w:sz w:val="24"/>
          <w:szCs w:val="24"/>
        </w:rPr>
        <w:t>Задания, выносимые на государственный экзамен, разрабатываются на основе требований к результатам освоения образовательных программ среднего профессионального образования, установленных ФГОС СПО, с учетом положений стандартов, а также квалификационных требований, заявленных организациями, работодателями, заинтересованными в подготовке кадров соответствующей квалификации.</w:t>
      </w:r>
    </w:p>
    <w:p w14:paraId="0B0FAD3B" w14:textId="77777777" w:rsidR="00A44826" w:rsidRDefault="00A44826" w:rsidP="00A44826">
      <w:pPr>
        <w:ind w:firstLine="680"/>
        <w:jc w:val="both"/>
        <w:rPr>
          <w:rFonts w:ascii="Times New Roman" w:hAnsi="Times New Roman"/>
          <w:sz w:val="24"/>
          <w:szCs w:val="24"/>
        </w:rPr>
      </w:pPr>
      <w:r>
        <w:rPr>
          <w:rFonts w:ascii="Times New Roman" w:hAnsi="Times New Roman"/>
          <w:sz w:val="24"/>
          <w:szCs w:val="24"/>
          <w:lang w:eastAsia="ru-RU"/>
        </w:rPr>
        <w:t xml:space="preserve">Для проведения государственного экзамена оценочные материалы разрабатываются образовательной организацией самостоятельно. </w:t>
      </w:r>
      <w:r>
        <w:rPr>
          <w:rFonts w:ascii="Times New Roman" w:hAnsi="Times New Roman"/>
          <w:sz w:val="24"/>
          <w:szCs w:val="24"/>
        </w:rPr>
        <w:t>Оценочные материалы включают комплекс требований для проведения государственного экзамена, перечень оборудования и оснащения, расходных материалов, средств обучения и воспитания, инструкции по технике безопасности.</w:t>
      </w:r>
    </w:p>
    <w:p w14:paraId="73756B53" w14:textId="77777777" w:rsidR="00A44826" w:rsidRDefault="00A44826" w:rsidP="00A44826">
      <w:pPr>
        <w:ind w:firstLine="680"/>
        <w:jc w:val="both"/>
        <w:rPr>
          <w:rFonts w:ascii="Times New Roman" w:hAnsi="Times New Roman"/>
          <w:sz w:val="24"/>
          <w:szCs w:val="24"/>
        </w:rPr>
      </w:pPr>
      <w:r>
        <w:rPr>
          <w:rFonts w:ascii="Times New Roman" w:hAnsi="Times New Roman"/>
          <w:sz w:val="24"/>
          <w:szCs w:val="24"/>
        </w:rPr>
        <w:t xml:space="preserve">Государственный экзамен может проводиться в два этапа: теоретический этап (оценка теоретических знаний) и решение практико-ориентированных профессиональных задач (оценка практического опыта и умений). </w:t>
      </w:r>
    </w:p>
    <w:p w14:paraId="7AA34683" w14:textId="77777777" w:rsidR="00A44826" w:rsidRDefault="00A44826" w:rsidP="00A44826">
      <w:pPr>
        <w:ind w:firstLine="680"/>
        <w:jc w:val="both"/>
        <w:rPr>
          <w:rFonts w:ascii="Times New Roman" w:hAnsi="Times New Roman"/>
          <w:sz w:val="24"/>
          <w:szCs w:val="24"/>
        </w:rPr>
      </w:pPr>
      <w:r>
        <w:rPr>
          <w:rFonts w:ascii="Times New Roman" w:hAnsi="Times New Roman"/>
          <w:sz w:val="24"/>
          <w:szCs w:val="24"/>
        </w:rPr>
        <w:lastRenderedPageBreak/>
        <w:t xml:space="preserve">Сроки проведения </w:t>
      </w:r>
      <w:r w:rsidRPr="00CA181E">
        <w:rPr>
          <w:rFonts w:ascii="PT Astra Serif" w:hAnsi="PT Astra Serif"/>
          <w:sz w:val="24"/>
          <w:szCs w:val="24"/>
          <w:lang w:eastAsia="zh-CN"/>
        </w:rPr>
        <w:t xml:space="preserve">государственной итоговой аттестации </w:t>
      </w:r>
      <w:r>
        <w:rPr>
          <w:rFonts w:ascii="Times New Roman" w:hAnsi="Times New Roman"/>
          <w:sz w:val="24"/>
          <w:szCs w:val="24"/>
        </w:rPr>
        <w:t>регламентируются образовательной организацией в календарном учебном графике на текущий учебный год.</w:t>
      </w:r>
    </w:p>
    <w:p w14:paraId="64D4F710" w14:textId="77777777" w:rsidR="00A44826" w:rsidRDefault="00A44826" w:rsidP="00A44826">
      <w:pPr>
        <w:ind w:firstLine="680"/>
        <w:jc w:val="both"/>
        <w:rPr>
          <w:rFonts w:ascii="Times New Roman" w:hAnsi="Times New Roman"/>
          <w:sz w:val="24"/>
          <w:szCs w:val="24"/>
          <w:lang w:eastAsia="zh-CN"/>
        </w:rPr>
      </w:pPr>
    </w:p>
    <w:p w14:paraId="59171B2B" w14:textId="77777777" w:rsidR="00A44826" w:rsidRDefault="00A44826" w:rsidP="00A44826">
      <w:pPr>
        <w:ind w:firstLine="680"/>
        <w:jc w:val="both"/>
        <w:rPr>
          <w:rFonts w:ascii="Times New Roman" w:hAnsi="Times New Roman"/>
          <w:b/>
          <w:sz w:val="24"/>
          <w:szCs w:val="24"/>
          <w:lang w:eastAsia="zh-CN"/>
        </w:rPr>
      </w:pPr>
      <w:r w:rsidRPr="00574D30">
        <w:rPr>
          <w:rFonts w:ascii="Times New Roman" w:hAnsi="Times New Roman"/>
          <w:b/>
          <w:sz w:val="24"/>
          <w:szCs w:val="24"/>
          <w:lang w:eastAsia="zh-CN"/>
        </w:rPr>
        <w:t>Порядок проведения государственного экзамена</w:t>
      </w:r>
      <w:r>
        <w:rPr>
          <w:rFonts w:ascii="Times New Roman" w:hAnsi="Times New Roman"/>
          <w:b/>
          <w:sz w:val="24"/>
          <w:szCs w:val="24"/>
          <w:lang w:eastAsia="zh-CN"/>
        </w:rPr>
        <w:t xml:space="preserve"> </w:t>
      </w:r>
    </w:p>
    <w:p w14:paraId="667A3236" w14:textId="77777777" w:rsidR="00A44826" w:rsidRDefault="00A44826" w:rsidP="00A44826">
      <w:pPr>
        <w:ind w:firstLine="680"/>
        <w:jc w:val="both"/>
        <w:rPr>
          <w:rFonts w:ascii="Times New Roman" w:hAnsi="Times New Roman"/>
          <w:sz w:val="24"/>
          <w:szCs w:val="24"/>
        </w:rPr>
      </w:pPr>
      <w:r>
        <w:rPr>
          <w:rFonts w:ascii="PT Astra Serif" w:hAnsi="PT Astra Serif"/>
          <w:sz w:val="24"/>
          <w:szCs w:val="24"/>
          <w:lang w:eastAsia="zh-CN"/>
        </w:rPr>
        <w:t>В целях определения соответствия результатов освоения выпускниками образовательной программы среднего профессионального образования специальности 40.02.02 Правоохранительная деятельность требованиям ФГОС СПО, д</w:t>
      </w:r>
      <w:r w:rsidRPr="00CA181E">
        <w:rPr>
          <w:rFonts w:ascii="PT Astra Serif" w:hAnsi="PT Astra Serif"/>
          <w:sz w:val="24"/>
          <w:szCs w:val="24"/>
          <w:lang w:eastAsia="zh-CN"/>
        </w:rPr>
        <w:t xml:space="preserve">ля проведения государственной итоговой аттестации в установленном порядке в </w:t>
      </w:r>
      <w:r>
        <w:rPr>
          <w:rFonts w:ascii="PT Astra Serif" w:hAnsi="PT Astra Serif"/>
          <w:sz w:val="24"/>
          <w:szCs w:val="24"/>
          <w:lang w:eastAsia="zh-CN"/>
        </w:rPr>
        <w:t>образовательных организациях</w:t>
      </w:r>
      <w:r w:rsidRPr="00CA181E">
        <w:rPr>
          <w:rFonts w:ascii="PT Astra Serif" w:hAnsi="PT Astra Serif"/>
          <w:sz w:val="24"/>
          <w:szCs w:val="24"/>
          <w:lang w:eastAsia="zh-CN"/>
        </w:rPr>
        <w:t xml:space="preserve"> создаются государственные экзаменационные комиссии</w:t>
      </w:r>
      <w:r>
        <w:rPr>
          <w:rFonts w:ascii="PT Astra Serif" w:hAnsi="PT Astra Serif"/>
          <w:sz w:val="24"/>
          <w:szCs w:val="24"/>
          <w:lang w:eastAsia="zh-CN"/>
        </w:rPr>
        <w:t xml:space="preserve">, </w:t>
      </w:r>
      <w:r>
        <w:rPr>
          <w:rFonts w:ascii="Times New Roman" w:hAnsi="Times New Roman"/>
          <w:sz w:val="24"/>
          <w:szCs w:val="24"/>
        </w:rPr>
        <w:t xml:space="preserve">состав которой формируется из педагогических работников образовательной организации, лиц, приглашенных из сторонних организаций, в том числе педагогических работников, представителей организаций-партнеров, направление деятельности которых соответствует области профессиональной деятельности, к которой готовятся выпускники. </w:t>
      </w:r>
    </w:p>
    <w:p w14:paraId="78E5298A" w14:textId="77777777" w:rsidR="00A44826" w:rsidRPr="00CA181E" w:rsidRDefault="00A44826" w:rsidP="00A44826">
      <w:pPr>
        <w:ind w:firstLine="680"/>
        <w:jc w:val="both"/>
        <w:rPr>
          <w:rFonts w:ascii="PT Astra Serif" w:hAnsi="PT Astra Serif"/>
          <w:sz w:val="24"/>
          <w:szCs w:val="24"/>
          <w:lang w:eastAsia="zh-CN"/>
        </w:rPr>
      </w:pPr>
      <w:r w:rsidRPr="00CA181E">
        <w:rPr>
          <w:rFonts w:ascii="PT Astra Serif" w:hAnsi="PT Astra Serif"/>
          <w:sz w:val="24"/>
          <w:szCs w:val="24"/>
          <w:lang w:eastAsia="zh-CN"/>
        </w:rPr>
        <w:t>Государственный экзамен проводится по экзаменационным билетам, подготовленным в</w:t>
      </w:r>
      <w:r>
        <w:rPr>
          <w:rFonts w:ascii="PT Astra Serif" w:hAnsi="PT Astra Serif"/>
          <w:sz w:val="24"/>
          <w:szCs w:val="24"/>
          <w:lang w:eastAsia="zh-CN"/>
        </w:rPr>
        <w:t xml:space="preserve"> объеме программы </w:t>
      </w:r>
      <w:r w:rsidRPr="00CA181E">
        <w:rPr>
          <w:rFonts w:ascii="PT Astra Serif" w:hAnsi="PT Astra Serif"/>
          <w:sz w:val="24"/>
          <w:szCs w:val="24"/>
          <w:lang w:eastAsia="zh-CN"/>
        </w:rPr>
        <w:t>государственной итоговой аттестации</w:t>
      </w:r>
      <w:r>
        <w:rPr>
          <w:rFonts w:ascii="PT Astra Serif" w:hAnsi="PT Astra Serif"/>
          <w:sz w:val="24"/>
          <w:szCs w:val="24"/>
          <w:lang w:eastAsia="zh-CN"/>
        </w:rPr>
        <w:t xml:space="preserve">, </w:t>
      </w:r>
      <w:r w:rsidRPr="00CA181E">
        <w:rPr>
          <w:rFonts w:ascii="PT Astra Serif" w:hAnsi="PT Astra Serif"/>
          <w:sz w:val="24"/>
          <w:szCs w:val="24"/>
          <w:lang w:eastAsia="zh-CN"/>
        </w:rPr>
        <w:t xml:space="preserve">утвержденным в установленном порядке. Количество билетов должно быть больше числа экзаменуемых. </w:t>
      </w:r>
    </w:p>
    <w:p w14:paraId="0A7790DE" w14:textId="77777777" w:rsidR="00A44826" w:rsidRPr="00CA181E" w:rsidRDefault="00A44826" w:rsidP="00A44826">
      <w:pPr>
        <w:ind w:firstLine="680"/>
        <w:jc w:val="both"/>
        <w:rPr>
          <w:rFonts w:ascii="PT Astra Serif" w:hAnsi="PT Astra Serif"/>
          <w:sz w:val="24"/>
          <w:szCs w:val="24"/>
          <w:lang w:eastAsia="zh-CN"/>
        </w:rPr>
      </w:pPr>
      <w:r w:rsidRPr="00CA181E">
        <w:rPr>
          <w:rFonts w:ascii="PT Astra Serif" w:hAnsi="PT Astra Serif"/>
          <w:sz w:val="24"/>
          <w:szCs w:val="24"/>
          <w:lang w:eastAsia="zh-CN"/>
        </w:rPr>
        <w:t>На первом этапе государственного экзамена экзаменуемый раскрывает теоретический вопрос</w:t>
      </w:r>
      <w:r>
        <w:rPr>
          <w:rFonts w:ascii="PT Astra Serif" w:hAnsi="PT Astra Serif"/>
          <w:sz w:val="24"/>
          <w:szCs w:val="24"/>
          <w:lang w:eastAsia="zh-CN"/>
        </w:rPr>
        <w:t xml:space="preserve"> (вопросы)</w:t>
      </w:r>
      <w:r w:rsidRPr="00CA181E">
        <w:rPr>
          <w:rFonts w:ascii="PT Astra Serif" w:hAnsi="PT Astra Serif"/>
          <w:sz w:val="24"/>
          <w:szCs w:val="24"/>
          <w:lang w:eastAsia="zh-CN"/>
        </w:rPr>
        <w:t xml:space="preserve"> </w:t>
      </w:r>
      <w:r>
        <w:rPr>
          <w:rFonts w:ascii="Times New Roman" w:hAnsi="Times New Roman"/>
          <w:sz w:val="24"/>
          <w:szCs w:val="24"/>
        </w:rPr>
        <w:t>по отдельному профессиональному модулю (междисциплинарному курсу, дисциплине) или совокупности профессиональных модулей</w:t>
      </w:r>
      <w:r>
        <w:rPr>
          <w:rFonts w:ascii="PT Astra Serif" w:hAnsi="PT Astra Serif"/>
          <w:sz w:val="24"/>
          <w:szCs w:val="24"/>
          <w:lang w:eastAsia="zh-CN"/>
        </w:rPr>
        <w:t xml:space="preserve">, результаты освоения которых имеют определяющее значение для будущей профессиональной деятельности. </w:t>
      </w:r>
    </w:p>
    <w:p w14:paraId="27FD4055" w14:textId="77777777" w:rsidR="00A44826" w:rsidRPr="00CA181E" w:rsidRDefault="00A44826" w:rsidP="00A44826">
      <w:pPr>
        <w:ind w:firstLine="680"/>
        <w:jc w:val="both"/>
        <w:rPr>
          <w:rFonts w:ascii="PT Astra Serif" w:hAnsi="PT Astra Serif"/>
          <w:sz w:val="24"/>
          <w:szCs w:val="24"/>
          <w:lang w:eastAsia="zh-CN"/>
        </w:rPr>
      </w:pPr>
      <w:r w:rsidRPr="00CA181E">
        <w:rPr>
          <w:rFonts w:ascii="PT Astra Serif" w:hAnsi="PT Astra Serif"/>
          <w:sz w:val="24"/>
          <w:szCs w:val="24"/>
          <w:lang w:eastAsia="zh-CN"/>
        </w:rPr>
        <w:t>На втором этапе государственного экзамена при выполнении практических заданий экзаменуем</w:t>
      </w:r>
      <w:r>
        <w:rPr>
          <w:rFonts w:ascii="PT Astra Serif" w:hAnsi="PT Astra Serif"/>
          <w:sz w:val="24"/>
          <w:szCs w:val="24"/>
          <w:lang w:eastAsia="zh-CN"/>
        </w:rPr>
        <w:t>ому</w:t>
      </w:r>
      <w:r w:rsidRPr="00CA181E">
        <w:rPr>
          <w:rFonts w:ascii="PT Astra Serif" w:hAnsi="PT Astra Serif"/>
          <w:sz w:val="24"/>
          <w:szCs w:val="24"/>
          <w:lang w:eastAsia="zh-CN"/>
        </w:rPr>
        <w:t xml:space="preserve"> предоставля</w:t>
      </w:r>
      <w:r>
        <w:rPr>
          <w:rFonts w:ascii="PT Astra Serif" w:hAnsi="PT Astra Serif"/>
          <w:sz w:val="24"/>
          <w:szCs w:val="24"/>
          <w:lang w:eastAsia="zh-CN"/>
        </w:rPr>
        <w:t>е</w:t>
      </w:r>
      <w:r w:rsidRPr="00CA181E">
        <w:rPr>
          <w:rFonts w:ascii="PT Astra Serif" w:hAnsi="PT Astra Serif"/>
          <w:sz w:val="24"/>
          <w:szCs w:val="24"/>
          <w:lang w:eastAsia="zh-CN"/>
        </w:rPr>
        <w:t xml:space="preserve">тся ситуативная задача </w:t>
      </w:r>
      <w:r>
        <w:rPr>
          <w:rFonts w:ascii="PT Astra Serif" w:hAnsi="PT Astra Serif"/>
          <w:sz w:val="24"/>
          <w:szCs w:val="24"/>
          <w:lang w:eastAsia="zh-CN"/>
        </w:rPr>
        <w:t xml:space="preserve">(задачи) </w:t>
      </w:r>
      <w:r w:rsidRPr="00CA181E">
        <w:rPr>
          <w:rFonts w:ascii="PT Astra Serif" w:hAnsi="PT Astra Serif"/>
          <w:sz w:val="24"/>
          <w:szCs w:val="24"/>
          <w:lang w:eastAsia="zh-CN"/>
        </w:rPr>
        <w:t xml:space="preserve">по отдельным направлениям </w:t>
      </w:r>
      <w:r>
        <w:rPr>
          <w:rFonts w:ascii="PT Astra Serif" w:hAnsi="PT Astra Serif"/>
          <w:sz w:val="24"/>
          <w:szCs w:val="24"/>
          <w:lang w:eastAsia="zh-CN"/>
        </w:rPr>
        <w:t xml:space="preserve">будущей </w:t>
      </w:r>
      <w:r w:rsidRPr="00CA181E">
        <w:rPr>
          <w:rFonts w:ascii="PT Astra Serif" w:hAnsi="PT Astra Serif"/>
          <w:sz w:val="24"/>
          <w:szCs w:val="24"/>
          <w:lang w:eastAsia="zh-CN"/>
        </w:rPr>
        <w:t>профессиональной деятельности</w:t>
      </w:r>
      <w:r>
        <w:rPr>
          <w:rFonts w:ascii="PT Astra Serif" w:hAnsi="PT Astra Serif"/>
          <w:sz w:val="24"/>
          <w:szCs w:val="24"/>
          <w:lang w:eastAsia="zh-CN"/>
        </w:rPr>
        <w:t xml:space="preserve">, в рамках которой он выбирает модель, </w:t>
      </w:r>
      <w:r w:rsidRPr="00CA181E">
        <w:rPr>
          <w:rFonts w:ascii="PT Astra Serif" w:hAnsi="PT Astra Serif"/>
          <w:sz w:val="24"/>
          <w:szCs w:val="24"/>
          <w:lang w:eastAsia="zh-CN"/>
        </w:rPr>
        <w:t>закономерности</w:t>
      </w:r>
      <w:r>
        <w:rPr>
          <w:rFonts w:ascii="PT Astra Serif" w:hAnsi="PT Astra Serif"/>
          <w:sz w:val="24"/>
          <w:szCs w:val="24"/>
          <w:lang w:eastAsia="zh-CN"/>
        </w:rPr>
        <w:t>,</w:t>
      </w:r>
      <w:r w:rsidRPr="00CA181E">
        <w:rPr>
          <w:rFonts w:ascii="PT Astra Serif" w:hAnsi="PT Astra Serif"/>
          <w:sz w:val="24"/>
          <w:szCs w:val="24"/>
          <w:lang w:eastAsia="zh-CN"/>
        </w:rPr>
        <w:t xml:space="preserve"> </w:t>
      </w:r>
      <w:r>
        <w:rPr>
          <w:rFonts w:ascii="PT Astra Serif" w:hAnsi="PT Astra Serif"/>
          <w:sz w:val="24"/>
          <w:szCs w:val="24"/>
          <w:lang w:eastAsia="zh-CN"/>
        </w:rPr>
        <w:t xml:space="preserve">способы и </w:t>
      </w:r>
      <w:r w:rsidRPr="00CA181E">
        <w:rPr>
          <w:rFonts w:ascii="PT Astra Serif" w:hAnsi="PT Astra Serif"/>
          <w:sz w:val="24"/>
          <w:szCs w:val="24"/>
          <w:lang w:eastAsia="zh-CN"/>
        </w:rPr>
        <w:t xml:space="preserve">механизмы </w:t>
      </w:r>
      <w:r>
        <w:rPr>
          <w:rFonts w:ascii="PT Astra Serif" w:hAnsi="PT Astra Serif"/>
          <w:sz w:val="24"/>
          <w:szCs w:val="24"/>
          <w:lang w:eastAsia="zh-CN"/>
        </w:rPr>
        <w:t>ее решения;</w:t>
      </w:r>
      <w:r w:rsidRPr="00CA181E">
        <w:rPr>
          <w:rFonts w:ascii="PT Astra Serif" w:hAnsi="PT Astra Serif"/>
          <w:sz w:val="24"/>
          <w:szCs w:val="24"/>
          <w:lang w:eastAsia="zh-CN"/>
        </w:rPr>
        <w:t xml:space="preserve"> демонстрир</w:t>
      </w:r>
      <w:r>
        <w:rPr>
          <w:rFonts w:ascii="PT Astra Serif" w:hAnsi="PT Astra Serif"/>
          <w:sz w:val="24"/>
          <w:szCs w:val="24"/>
          <w:lang w:eastAsia="zh-CN"/>
        </w:rPr>
        <w:t xml:space="preserve">ует </w:t>
      </w:r>
      <w:r w:rsidRPr="00CA181E">
        <w:rPr>
          <w:rFonts w:ascii="PT Astra Serif" w:hAnsi="PT Astra Serif"/>
          <w:sz w:val="24"/>
          <w:szCs w:val="24"/>
          <w:lang w:eastAsia="zh-CN"/>
        </w:rPr>
        <w:t xml:space="preserve">знание </w:t>
      </w:r>
      <w:r>
        <w:rPr>
          <w:rFonts w:ascii="PT Astra Serif" w:hAnsi="PT Astra Serif"/>
          <w:sz w:val="24"/>
          <w:szCs w:val="24"/>
          <w:lang w:eastAsia="zh-CN"/>
        </w:rPr>
        <w:t>действующего законодательства</w:t>
      </w:r>
      <w:r w:rsidRPr="00CA181E">
        <w:rPr>
          <w:rFonts w:ascii="PT Astra Serif" w:hAnsi="PT Astra Serif"/>
          <w:sz w:val="24"/>
          <w:szCs w:val="24"/>
          <w:lang w:eastAsia="zh-CN"/>
        </w:rPr>
        <w:t>,</w:t>
      </w:r>
      <w:r>
        <w:rPr>
          <w:rFonts w:ascii="PT Astra Serif" w:hAnsi="PT Astra Serif"/>
          <w:sz w:val="24"/>
          <w:szCs w:val="24"/>
          <w:lang w:eastAsia="zh-CN"/>
        </w:rPr>
        <w:t xml:space="preserve"> различных правовых явлений, юридических фактов. </w:t>
      </w:r>
    </w:p>
    <w:p w14:paraId="3999D2BF" w14:textId="77777777" w:rsidR="00A44826" w:rsidRDefault="00A44826" w:rsidP="00A44826">
      <w:pPr>
        <w:ind w:firstLine="680"/>
        <w:jc w:val="both"/>
        <w:rPr>
          <w:rFonts w:ascii="Times New Roman" w:hAnsi="Times New Roman"/>
          <w:sz w:val="24"/>
          <w:szCs w:val="24"/>
          <w:lang w:eastAsia="zh-CN"/>
        </w:rPr>
      </w:pPr>
      <w:r>
        <w:rPr>
          <w:rFonts w:ascii="Times New Roman" w:hAnsi="Times New Roman"/>
          <w:sz w:val="24"/>
          <w:szCs w:val="24"/>
          <w:lang w:eastAsia="zh-CN"/>
        </w:rPr>
        <w:t>Условия проведения и систему оценивания государственного экзамена образовательная организация разрабатывает самостоятельно.</w:t>
      </w:r>
    </w:p>
    <w:p w14:paraId="5D36C95E" w14:textId="77777777" w:rsidR="00A44826" w:rsidRDefault="00A44826" w:rsidP="00A44826">
      <w:pPr>
        <w:ind w:firstLine="680"/>
        <w:jc w:val="both"/>
        <w:rPr>
          <w:rFonts w:ascii="PT Astra Serif" w:hAnsi="PT Astra Serif"/>
          <w:sz w:val="24"/>
          <w:szCs w:val="24"/>
          <w:lang w:eastAsia="zh-CN"/>
        </w:rPr>
      </w:pPr>
      <w:r>
        <w:rPr>
          <w:rFonts w:ascii="PT Astra Serif" w:hAnsi="PT Astra Serif"/>
          <w:sz w:val="24"/>
          <w:szCs w:val="24"/>
          <w:lang w:eastAsia="zh-CN"/>
        </w:rPr>
        <w:t>Результаты государственного экзамена объявляются экзаменуемому в день его проведения.</w:t>
      </w:r>
    </w:p>
    <w:p w14:paraId="19D80F24" w14:textId="77777777" w:rsidR="00A44826" w:rsidRDefault="00A44826" w:rsidP="00A44826">
      <w:pPr>
        <w:ind w:firstLine="680"/>
        <w:jc w:val="both"/>
        <w:rPr>
          <w:rFonts w:ascii="PT Astra Serif" w:hAnsi="PT Astra Serif"/>
          <w:sz w:val="24"/>
          <w:szCs w:val="24"/>
          <w:lang w:eastAsia="zh-CN"/>
        </w:rPr>
      </w:pPr>
    </w:p>
    <w:p w14:paraId="10C99273" w14:textId="77777777" w:rsidR="00A44826" w:rsidRDefault="00A44826" w:rsidP="00A44826">
      <w:pPr>
        <w:pStyle w:val="af4"/>
        <w:ind w:firstLineChars="300" w:firstLine="723"/>
        <w:rPr>
          <w:b/>
          <w:bCs/>
          <w:i/>
          <w:iCs/>
          <w:color w:val="FF0000"/>
        </w:rPr>
      </w:pPr>
      <w:bookmarkStart w:id="8" w:name="_Toc156565554"/>
      <w:r>
        <w:rPr>
          <w:b/>
          <w:bCs/>
          <w:i/>
          <w:iCs/>
          <w:color w:val="FF0000"/>
        </w:rPr>
        <w:t>При наличии дипломного проекта (работы)</w:t>
      </w:r>
      <w:bookmarkEnd w:id="8"/>
    </w:p>
    <w:p w14:paraId="20040C5D" w14:textId="77777777" w:rsidR="00A44826" w:rsidRDefault="00A44826" w:rsidP="00A44826">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9" w:name="_Toc156565555"/>
      <w:r>
        <w:rPr>
          <w:rFonts w:ascii="Times New Roman" w:eastAsia="Times New Roman" w:hAnsi="Times New Roman" w:cs="Times New Roman"/>
          <w:b/>
          <w:bCs/>
          <w:sz w:val="24"/>
          <w:szCs w:val="24"/>
          <w:lang w:eastAsia="zh-CN"/>
        </w:rPr>
        <w:t>Порядок организации и проведения защиты дипломного проекта (работы)</w:t>
      </w:r>
      <w:bookmarkEnd w:id="9"/>
    </w:p>
    <w:p w14:paraId="565B034E" w14:textId="77777777" w:rsidR="00A44826" w:rsidRDefault="00A44826" w:rsidP="00A44826">
      <w:pPr>
        <w:ind w:firstLine="709"/>
        <w:contextualSpacing/>
        <w:jc w:val="both"/>
        <w:rPr>
          <w:rFonts w:ascii="Times New Roman" w:hAnsi="Times New Roman"/>
          <w:iCs/>
          <w:sz w:val="24"/>
          <w:szCs w:val="24"/>
        </w:rPr>
      </w:pPr>
      <w:r>
        <w:rPr>
          <w:rFonts w:ascii="Times New Roman" w:hAnsi="Times New Roman"/>
          <w:iCs/>
          <w:sz w:val="24"/>
          <w:szCs w:val="24"/>
        </w:rPr>
        <w:t xml:space="preserve">Дипломный проект (работа) направлен на систематизацию и закрепление знаний выпускника по </w:t>
      </w:r>
      <w:r>
        <w:rPr>
          <w:rFonts w:ascii="Times New Roman" w:hAnsi="Times New Roman"/>
          <w:sz w:val="24"/>
          <w:szCs w:val="24"/>
        </w:rPr>
        <w:t>специальности</w:t>
      </w:r>
      <w:r>
        <w:rPr>
          <w:rFonts w:ascii="Times New Roman" w:hAnsi="Times New Roman"/>
          <w:iCs/>
          <w:sz w:val="24"/>
          <w:szCs w:val="24"/>
        </w:rPr>
        <w:t xml:space="preserve">, а также определение уровня готовности выпускника </w:t>
      </w:r>
      <w:r>
        <w:rPr>
          <w:rFonts w:ascii="Times New Roman" w:hAnsi="Times New Roman"/>
          <w:iCs/>
          <w:sz w:val="24"/>
          <w:szCs w:val="24"/>
        </w:rPr>
        <w:br/>
        <w:t>к самостоятельной профессиональной деятельности. Дипломный проект (работа) предполагает самостоятельную подготовку (написание) выпускником проекта (работы), демонстрирующего уровень знаний выпускника в рамках выбранной темы, а также сформированность его профессиональных умений и навыков.</w:t>
      </w:r>
    </w:p>
    <w:p w14:paraId="7C9AB806" w14:textId="77777777" w:rsidR="00A44826" w:rsidRDefault="00A44826" w:rsidP="00A44826">
      <w:pPr>
        <w:ind w:firstLine="709"/>
        <w:contextualSpacing/>
        <w:jc w:val="both"/>
        <w:rPr>
          <w:rFonts w:ascii="Times New Roman" w:hAnsi="Times New Roman"/>
          <w:iCs/>
          <w:sz w:val="24"/>
          <w:szCs w:val="24"/>
        </w:rPr>
      </w:pPr>
      <w:r>
        <w:rPr>
          <w:rFonts w:ascii="Times New Roman" w:hAnsi="Times New Roman"/>
          <w:iCs/>
          <w:sz w:val="24"/>
          <w:szCs w:val="24"/>
        </w:rPr>
        <w:t>Тематика дипломных проектов (работ) определяется образовательной организацией. Выпускнику предоставляется право выбора темы дипломного проекта (работы), в том числе предложения своей темы с необходимым обоснованием целесообразности ее разработки для практического применения. Тема дипломного проекта (работы) должна соответствовать содержанию одного или нескольких профессиональных модулей, входящих в образовательную программу среднего профессионального образования.</w:t>
      </w:r>
    </w:p>
    <w:p w14:paraId="5692C593" w14:textId="77777777" w:rsidR="00A44826" w:rsidRDefault="00A44826" w:rsidP="00A44826">
      <w:pPr>
        <w:tabs>
          <w:tab w:val="left" w:pos="9354"/>
        </w:tabs>
        <w:ind w:firstLine="709"/>
        <w:contextualSpacing/>
        <w:jc w:val="both"/>
        <w:rPr>
          <w:rFonts w:ascii="Times New Roman" w:hAnsi="Times New Roman"/>
          <w:iCs/>
          <w:sz w:val="24"/>
          <w:szCs w:val="24"/>
        </w:rPr>
      </w:pPr>
      <w:r>
        <w:rPr>
          <w:rFonts w:ascii="Times New Roman" w:hAnsi="Times New Roman"/>
          <w:iCs/>
          <w:sz w:val="24"/>
          <w:szCs w:val="24"/>
        </w:rPr>
        <w:t>Для подготовки дипломного проекта (работы) выпускнику назначается руководитель и при необходимости консультанты, оказывающие выпускнику методическую поддержку.</w:t>
      </w:r>
    </w:p>
    <w:p w14:paraId="57B27AEF" w14:textId="77777777" w:rsidR="00A44826" w:rsidRDefault="00A44826" w:rsidP="00A44826">
      <w:pPr>
        <w:tabs>
          <w:tab w:val="left" w:pos="9354"/>
        </w:tabs>
        <w:ind w:firstLine="709"/>
        <w:contextualSpacing/>
        <w:jc w:val="both"/>
        <w:rPr>
          <w:rFonts w:ascii="Times New Roman" w:hAnsi="Times New Roman"/>
          <w:iCs/>
          <w:sz w:val="24"/>
          <w:szCs w:val="24"/>
        </w:rPr>
      </w:pPr>
      <w:r>
        <w:rPr>
          <w:rFonts w:ascii="Times New Roman" w:hAnsi="Times New Roman"/>
          <w:iCs/>
          <w:sz w:val="24"/>
          <w:szCs w:val="24"/>
        </w:rPr>
        <w:t>Закрепление за выпускниками тем дипломных проектов (работ), назначение руководителей и консультантов осуществляется распорядительным актом образовательной организации.</w:t>
      </w:r>
    </w:p>
    <w:p w14:paraId="7522F731" w14:textId="77777777" w:rsidR="00A44826" w:rsidRDefault="00A44826" w:rsidP="00A44826">
      <w:pPr>
        <w:tabs>
          <w:tab w:val="left" w:pos="9354"/>
        </w:tabs>
        <w:ind w:firstLine="709"/>
        <w:contextualSpacing/>
        <w:jc w:val="both"/>
        <w:rPr>
          <w:rFonts w:ascii="Times New Roman" w:hAnsi="Times New Roman"/>
          <w:iCs/>
          <w:sz w:val="24"/>
          <w:szCs w:val="24"/>
        </w:rPr>
      </w:pPr>
      <w:r>
        <w:rPr>
          <w:rFonts w:ascii="Times New Roman" w:hAnsi="Times New Roman"/>
          <w:bCs/>
          <w:sz w:val="24"/>
          <w:szCs w:val="24"/>
        </w:rPr>
        <w:t xml:space="preserve">Структура и содержание </w:t>
      </w:r>
      <w:r>
        <w:rPr>
          <w:rFonts w:ascii="Times New Roman" w:hAnsi="Times New Roman"/>
          <w:sz w:val="24"/>
          <w:szCs w:val="24"/>
        </w:rPr>
        <w:t>дипломного проекта (работы)</w:t>
      </w:r>
      <w:r>
        <w:rPr>
          <w:rFonts w:ascii="Times New Roman" w:hAnsi="Times New Roman"/>
          <w:bCs/>
          <w:sz w:val="24"/>
          <w:szCs w:val="24"/>
        </w:rPr>
        <w:t xml:space="preserve"> определяются в зависимости </w:t>
      </w:r>
      <w:r>
        <w:rPr>
          <w:rFonts w:ascii="Times New Roman" w:hAnsi="Times New Roman"/>
          <w:iCs/>
          <w:sz w:val="24"/>
          <w:szCs w:val="24"/>
        </w:rPr>
        <w:t xml:space="preserve">от профиля специальности, требований профессиональных образовательных организаций и, как </w:t>
      </w:r>
      <w:r>
        <w:rPr>
          <w:rFonts w:ascii="Times New Roman" w:hAnsi="Times New Roman"/>
          <w:iCs/>
          <w:sz w:val="24"/>
          <w:szCs w:val="24"/>
        </w:rPr>
        <w:lastRenderedPageBreak/>
        <w:t>правило, включают в себя: титульный лист; содержание; введение; основную часть (главы, параграфы); заключение; список использованных источников; приложения (при наличии).</w:t>
      </w:r>
    </w:p>
    <w:p w14:paraId="597200DF" w14:textId="77777777" w:rsidR="00A44826" w:rsidRDefault="00A44826" w:rsidP="00A44826">
      <w:pPr>
        <w:tabs>
          <w:tab w:val="left" w:pos="9354"/>
        </w:tabs>
        <w:ind w:firstLine="709"/>
        <w:contextualSpacing/>
        <w:jc w:val="both"/>
        <w:rPr>
          <w:rFonts w:ascii="Times New Roman" w:hAnsi="Times New Roman"/>
          <w:iCs/>
          <w:sz w:val="24"/>
          <w:szCs w:val="24"/>
        </w:rPr>
      </w:pPr>
      <w:r>
        <w:rPr>
          <w:rFonts w:ascii="Times New Roman" w:hAnsi="Times New Roman"/>
          <w:iCs/>
          <w:sz w:val="24"/>
          <w:szCs w:val="24"/>
        </w:rPr>
        <w:t xml:space="preserve">Во введении необходимо обосновать актуальность и практическую значимость выбранной темы, сформулировать цель и задачи, объект и предмет дипломного проекта (работы), круг рассматриваемых проблем. </w:t>
      </w:r>
    </w:p>
    <w:p w14:paraId="05983E69" w14:textId="77777777" w:rsidR="00A44826" w:rsidRDefault="00A44826" w:rsidP="00A44826">
      <w:pPr>
        <w:autoSpaceDE w:val="0"/>
        <w:autoSpaceDN w:val="0"/>
        <w:adjustRightInd w:val="0"/>
        <w:ind w:firstLine="709"/>
        <w:jc w:val="both"/>
        <w:rPr>
          <w:rFonts w:ascii="Times New Roman" w:hAnsi="Times New Roman"/>
          <w:bCs/>
          <w:sz w:val="24"/>
          <w:szCs w:val="24"/>
        </w:rPr>
      </w:pPr>
      <w:r>
        <w:rPr>
          <w:rFonts w:ascii="Times New Roman" w:hAnsi="Times New Roman"/>
          <w:bCs/>
          <w:sz w:val="24"/>
          <w:szCs w:val="24"/>
        </w:rPr>
        <w:t xml:space="preserve">Основная часть </w:t>
      </w:r>
      <w:r>
        <w:rPr>
          <w:rFonts w:ascii="Times New Roman" w:hAnsi="Times New Roman"/>
          <w:sz w:val="24"/>
          <w:szCs w:val="24"/>
        </w:rPr>
        <w:t>дипломного проекта (работы)</w:t>
      </w:r>
      <w:r>
        <w:rPr>
          <w:rFonts w:ascii="Times New Roman" w:hAnsi="Times New Roman"/>
          <w:bCs/>
          <w:sz w:val="24"/>
          <w:szCs w:val="24"/>
        </w:rPr>
        <w:t xml:space="preserve"> включает главы (параграфы, разделы) в соответствии с логической структурой изложения. Название главы не должно дублировать название темы, а название параграфов - название глав. Формулировки должны быть лаконичными и отражать суть главы (параграфа).</w:t>
      </w:r>
    </w:p>
    <w:p w14:paraId="3C9EFBFD" w14:textId="77777777" w:rsidR="00A44826" w:rsidRDefault="00A44826" w:rsidP="00A44826">
      <w:pPr>
        <w:autoSpaceDE w:val="0"/>
        <w:autoSpaceDN w:val="0"/>
        <w:adjustRightInd w:val="0"/>
        <w:ind w:firstLine="709"/>
        <w:jc w:val="both"/>
        <w:rPr>
          <w:rFonts w:ascii="Times New Roman" w:hAnsi="Times New Roman"/>
          <w:bCs/>
          <w:sz w:val="24"/>
          <w:szCs w:val="24"/>
        </w:rPr>
      </w:pPr>
      <w:r>
        <w:rPr>
          <w:rFonts w:ascii="Times New Roman" w:hAnsi="Times New Roman"/>
          <w:bCs/>
          <w:sz w:val="24"/>
          <w:szCs w:val="24"/>
        </w:rPr>
        <w:t xml:space="preserve">Основная часть </w:t>
      </w:r>
      <w:r>
        <w:rPr>
          <w:rFonts w:ascii="Times New Roman" w:hAnsi="Times New Roman"/>
          <w:sz w:val="24"/>
          <w:szCs w:val="24"/>
        </w:rPr>
        <w:t>дипломного проекта (работы)</w:t>
      </w:r>
      <w:r>
        <w:rPr>
          <w:rFonts w:ascii="Times New Roman" w:hAnsi="Times New Roman"/>
          <w:bCs/>
          <w:sz w:val="24"/>
          <w:szCs w:val="24"/>
        </w:rPr>
        <w:t xml:space="preserve"> должна содержать, как правило, две главы.</w:t>
      </w:r>
    </w:p>
    <w:p w14:paraId="3A35FB71" w14:textId="77777777" w:rsidR="00A44826" w:rsidRDefault="00A44826" w:rsidP="00A44826">
      <w:pPr>
        <w:autoSpaceDE w:val="0"/>
        <w:autoSpaceDN w:val="0"/>
        <w:adjustRightInd w:val="0"/>
        <w:ind w:firstLine="709"/>
        <w:jc w:val="both"/>
        <w:rPr>
          <w:rFonts w:ascii="Times New Roman" w:hAnsi="Times New Roman"/>
          <w:bCs/>
          <w:sz w:val="24"/>
          <w:szCs w:val="24"/>
        </w:rPr>
      </w:pPr>
      <w:r>
        <w:rPr>
          <w:rFonts w:ascii="Times New Roman" w:hAnsi="Times New Roman"/>
          <w:bCs/>
          <w:sz w:val="24"/>
          <w:szCs w:val="24"/>
        </w:rPr>
        <w:t xml:space="preserve">Первая глава посвящается теоретическим аспектам изучаемого объекта и предмета </w:t>
      </w:r>
      <w:r>
        <w:rPr>
          <w:rFonts w:ascii="Times New Roman" w:hAnsi="Times New Roman"/>
          <w:sz w:val="24"/>
          <w:szCs w:val="24"/>
        </w:rPr>
        <w:t>дипломного проекта (работы)</w:t>
      </w:r>
      <w:r>
        <w:rPr>
          <w:rFonts w:ascii="Times New Roman" w:hAnsi="Times New Roman"/>
          <w:bCs/>
          <w:sz w:val="24"/>
          <w:szCs w:val="24"/>
        </w:rPr>
        <w:t xml:space="preserve">. В ней содержится обзор используемых источников информации, нормативной базы по теме </w:t>
      </w:r>
      <w:r>
        <w:rPr>
          <w:rFonts w:ascii="Times New Roman" w:hAnsi="Times New Roman"/>
          <w:sz w:val="24"/>
          <w:szCs w:val="24"/>
        </w:rPr>
        <w:t>дипломного проекта (работы)</w:t>
      </w:r>
      <w:r>
        <w:rPr>
          <w:rFonts w:ascii="Times New Roman" w:hAnsi="Times New Roman"/>
          <w:bCs/>
          <w:sz w:val="24"/>
          <w:szCs w:val="24"/>
        </w:rPr>
        <w:t>.</w:t>
      </w:r>
    </w:p>
    <w:p w14:paraId="43FBF26C" w14:textId="77777777" w:rsidR="00A44826" w:rsidRDefault="00A44826" w:rsidP="00A44826">
      <w:pPr>
        <w:autoSpaceDE w:val="0"/>
        <w:autoSpaceDN w:val="0"/>
        <w:adjustRightInd w:val="0"/>
        <w:ind w:firstLine="709"/>
        <w:jc w:val="both"/>
        <w:rPr>
          <w:rFonts w:ascii="Times New Roman" w:hAnsi="Times New Roman"/>
          <w:bCs/>
          <w:sz w:val="24"/>
          <w:szCs w:val="24"/>
        </w:rPr>
      </w:pPr>
      <w:r>
        <w:rPr>
          <w:rFonts w:ascii="Times New Roman" w:hAnsi="Times New Roman"/>
          <w:bCs/>
          <w:sz w:val="24"/>
          <w:szCs w:val="24"/>
        </w:rPr>
        <w:t>Вторая глава посвящается анализу практического материала. В этой главе содержится: анализ материала по избранной теме; описание выявленных проблем и тенденций развития объекта и предмета изучения на основе анализа материала по избранной теме; описание способов решения выявленных проблем. В ходе анализа могут использоваться аналитические таблицы, расчеты, формулы, схемы, диаграммы и графики.</w:t>
      </w:r>
    </w:p>
    <w:p w14:paraId="338FE0F1" w14:textId="77777777" w:rsidR="00A44826" w:rsidRDefault="00A44826" w:rsidP="00A44826">
      <w:pPr>
        <w:autoSpaceDE w:val="0"/>
        <w:autoSpaceDN w:val="0"/>
        <w:adjustRightInd w:val="0"/>
        <w:ind w:firstLine="709"/>
        <w:jc w:val="both"/>
        <w:rPr>
          <w:rFonts w:ascii="Times New Roman" w:hAnsi="Times New Roman"/>
          <w:bCs/>
          <w:sz w:val="24"/>
          <w:szCs w:val="24"/>
        </w:rPr>
      </w:pPr>
      <w:r>
        <w:rPr>
          <w:rFonts w:ascii="Times New Roman" w:hAnsi="Times New Roman"/>
          <w:bCs/>
          <w:sz w:val="24"/>
          <w:szCs w:val="24"/>
        </w:rPr>
        <w:t xml:space="preserve">Завершающей частью </w:t>
      </w:r>
      <w:r>
        <w:rPr>
          <w:rFonts w:ascii="Times New Roman" w:hAnsi="Times New Roman"/>
          <w:sz w:val="24"/>
          <w:szCs w:val="24"/>
        </w:rPr>
        <w:t>дипломного проекта (работы)</w:t>
      </w:r>
      <w:r>
        <w:rPr>
          <w:rFonts w:ascii="Times New Roman" w:hAnsi="Times New Roman"/>
          <w:bCs/>
          <w:sz w:val="24"/>
          <w:szCs w:val="24"/>
        </w:rPr>
        <w:t xml:space="preserve"> является заключение, которое содержит выводы и предложения с их кратким обоснованием в соответствии с поставленной целью и задачами, раскрывает значимость полученных результатов. Заключение лежит в основе доклада обучающегося на защите.</w:t>
      </w:r>
    </w:p>
    <w:p w14:paraId="31B550DF" w14:textId="77777777" w:rsidR="00A44826" w:rsidRDefault="00A44826" w:rsidP="00A44826">
      <w:pPr>
        <w:autoSpaceDE w:val="0"/>
        <w:autoSpaceDN w:val="0"/>
        <w:adjustRightInd w:val="0"/>
        <w:ind w:firstLine="709"/>
        <w:jc w:val="both"/>
        <w:rPr>
          <w:rFonts w:ascii="Times New Roman" w:hAnsi="Times New Roman"/>
          <w:bCs/>
          <w:sz w:val="24"/>
          <w:szCs w:val="24"/>
        </w:rPr>
      </w:pPr>
      <w:r>
        <w:rPr>
          <w:rFonts w:ascii="Times New Roman" w:hAnsi="Times New Roman"/>
          <w:bCs/>
          <w:sz w:val="24"/>
          <w:szCs w:val="24"/>
        </w:rPr>
        <w:t xml:space="preserve">Список использованных источников отражает перечень источников, которые использовались при написании </w:t>
      </w:r>
      <w:r>
        <w:rPr>
          <w:rFonts w:ascii="Times New Roman" w:hAnsi="Times New Roman"/>
          <w:sz w:val="24"/>
          <w:szCs w:val="24"/>
        </w:rPr>
        <w:t>дипломного проекта (работы)</w:t>
      </w:r>
      <w:r>
        <w:rPr>
          <w:rFonts w:ascii="Times New Roman" w:hAnsi="Times New Roman"/>
          <w:bCs/>
          <w:sz w:val="24"/>
          <w:szCs w:val="24"/>
        </w:rPr>
        <w:t>, составленный в следующем порядке: федеральные законы (в очередности от последнего года принятия к предыдущим);  указы Президента Российской Федерации (в той же последовательности); постановления Правительства Российской Федерации (в той же очередности); иные нормативные правовые акты; иные официальные материалы (резолюции-рекомендации международных организаций и конференций, официальные доклады, официальные отчеты и др.); монографии, учебники, учебные пособия (в алфавитном порядке); иностранная литература; интернет-ресурсы.</w:t>
      </w:r>
    </w:p>
    <w:p w14:paraId="13EC5441" w14:textId="77777777" w:rsidR="00A44826" w:rsidRDefault="00A44826" w:rsidP="00A44826">
      <w:pPr>
        <w:autoSpaceDE w:val="0"/>
        <w:autoSpaceDN w:val="0"/>
        <w:adjustRightInd w:val="0"/>
        <w:ind w:firstLine="709"/>
        <w:jc w:val="both"/>
        <w:rPr>
          <w:rFonts w:ascii="Times New Roman" w:hAnsi="Times New Roman"/>
          <w:bCs/>
          <w:sz w:val="24"/>
          <w:szCs w:val="24"/>
        </w:rPr>
      </w:pPr>
      <w:r>
        <w:rPr>
          <w:rFonts w:ascii="Times New Roman" w:hAnsi="Times New Roman"/>
          <w:bCs/>
          <w:sz w:val="24"/>
          <w:szCs w:val="24"/>
        </w:rPr>
        <w:t>Приложения могут состоять из дополнительных справочных материалов, имеющих вспомогательное значение, например: копий документов, выдержек из отчетных материалов, статистических данных, схем, таблиц, диаграмм, программ, положений и т.п.</w:t>
      </w:r>
    </w:p>
    <w:p w14:paraId="6C6901E6" w14:textId="77777777" w:rsidR="00A44826" w:rsidRDefault="00A44826" w:rsidP="00A44826">
      <w:pPr>
        <w:ind w:firstLine="709"/>
        <w:contextualSpacing/>
        <w:jc w:val="both"/>
        <w:rPr>
          <w:rFonts w:ascii="Times New Roman" w:hAnsi="Times New Roman"/>
          <w:b/>
          <w:sz w:val="24"/>
          <w:szCs w:val="24"/>
        </w:rPr>
      </w:pPr>
    </w:p>
    <w:p w14:paraId="137ACEEA" w14:textId="77777777" w:rsidR="00A44826" w:rsidRDefault="00A44826" w:rsidP="00A44826">
      <w:pPr>
        <w:ind w:firstLine="709"/>
        <w:contextualSpacing/>
        <w:jc w:val="both"/>
        <w:rPr>
          <w:rFonts w:ascii="Times New Roman" w:hAnsi="Times New Roman"/>
          <w:b/>
          <w:sz w:val="24"/>
          <w:szCs w:val="24"/>
        </w:rPr>
      </w:pPr>
      <w:r>
        <w:rPr>
          <w:rFonts w:ascii="Times New Roman" w:hAnsi="Times New Roman"/>
          <w:b/>
          <w:sz w:val="24"/>
          <w:szCs w:val="24"/>
        </w:rPr>
        <w:t>Порядок оценки результатов дипломного проекта (работы)</w:t>
      </w:r>
    </w:p>
    <w:p w14:paraId="6960B24F" w14:textId="77777777" w:rsidR="00A44826" w:rsidRDefault="00A44826" w:rsidP="00A44826">
      <w:pPr>
        <w:autoSpaceDE w:val="0"/>
        <w:autoSpaceDN w:val="0"/>
        <w:adjustRightInd w:val="0"/>
        <w:ind w:firstLine="709"/>
        <w:jc w:val="both"/>
        <w:rPr>
          <w:rFonts w:ascii="Times New Roman" w:hAnsi="Times New Roman"/>
          <w:bCs/>
          <w:sz w:val="24"/>
          <w:szCs w:val="24"/>
        </w:rPr>
      </w:pPr>
      <w:r>
        <w:rPr>
          <w:rFonts w:ascii="Times New Roman" w:hAnsi="Times New Roman"/>
          <w:bCs/>
          <w:sz w:val="24"/>
          <w:szCs w:val="24"/>
        </w:rPr>
        <w:t>Оценка результатов дипломного проекта (работы) проводится руководителем дипломного проекта (работы) (далее - руководитель) путем написания отзыва на дипломный проект и рецензентом путем составления рецензии.</w:t>
      </w:r>
    </w:p>
    <w:p w14:paraId="3DA56F98" w14:textId="77777777" w:rsidR="00A44826" w:rsidRDefault="00A44826" w:rsidP="00A44826">
      <w:pPr>
        <w:autoSpaceDE w:val="0"/>
        <w:autoSpaceDN w:val="0"/>
        <w:adjustRightInd w:val="0"/>
        <w:ind w:firstLine="709"/>
        <w:jc w:val="both"/>
        <w:rPr>
          <w:rFonts w:ascii="Times New Roman" w:hAnsi="Times New Roman"/>
          <w:bCs/>
          <w:sz w:val="24"/>
          <w:szCs w:val="24"/>
        </w:rPr>
      </w:pPr>
      <w:r>
        <w:rPr>
          <w:rFonts w:ascii="Times New Roman" w:hAnsi="Times New Roman"/>
          <w:bCs/>
          <w:sz w:val="24"/>
          <w:szCs w:val="24"/>
        </w:rPr>
        <w:t>В отзыве руководителя указываются характерные особенности дипломного проекта (работы), ее достоинства и недостатки, проявленные выпускником способности, оцениваются уровень освоения им компетенций, а также степень самостоятельности и личный вклад обучающегося в раскрытие проблемы и разработку предложений по её решению, анализ отчета о проверке на объем заимствований. Завершается текст отзыва выводом о допуске обучающегося к защите дипломного проекта (работы). Руководитель обязан ознакомить обучающегося с отзывом.</w:t>
      </w:r>
    </w:p>
    <w:p w14:paraId="0EB6ED78" w14:textId="77777777" w:rsidR="00A44826" w:rsidRDefault="00A44826" w:rsidP="00A44826">
      <w:pPr>
        <w:autoSpaceDE w:val="0"/>
        <w:autoSpaceDN w:val="0"/>
        <w:adjustRightInd w:val="0"/>
        <w:ind w:firstLine="709"/>
        <w:jc w:val="both"/>
        <w:rPr>
          <w:rFonts w:ascii="Times New Roman" w:hAnsi="Times New Roman"/>
          <w:bCs/>
          <w:sz w:val="24"/>
          <w:szCs w:val="24"/>
        </w:rPr>
      </w:pPr>
      <w:r>
        <w:rPr>
          <w:rFonts w:ascii="Times New Roman" w:hAnsi="Times New Roman"/>
          <w:bCs/>
          <w:sz w:val="24"/>
          <w:szCs w:val="24"/>
        </w:rPr>
        <w:t xml:space="preserve">Дипломный проект (работа) подлежит обязательному рецензированию. Внешнее рецензирование дипломного проекта (работы) проводится с целью обеспечения объективности оценки труда выпускника. Выполненные дипломные проекты (работы) рецензируются специалистами по тематике дипломных проектов (работ) из государственных органов власти, сферы труда и образования, научно-исследовательских институтов, </w:t>
      </w:r>
      <w:r>
        <w:rPr>
          <w:rFonts w:ascii="Times New Roman" w:hAnsi="Times New Roman"/>
          <w:bCs/>
          <w:sz w:val="24"/>
          <w:szCs w:val="24"/>
        </w:rPr>
        <w:lastRenderedPageBreak/>
        <w:t>представителей работодателей и др. Рецензенты дипломных проектов (работ) определяются не позднее чем за месяц до защиты.</w:t>
      </w:r>
    </w:p>
    <w:p w14:paraId="1AC0C081" w14:textId="77777777" w:rsidR="00A44826" w:rsidRDefault="00A44826" w:rsidP="00A44826">
      <w:pPr>
        <w:autoSpaceDE w:val="0"/>
        <w:autoSpaceDN w:val="0"/>
        <w:adjustRightInd w:val="0"/>
        <w:ind w:firstLine="709"/>
        <w:jc w:val="both"/>
        <w:rPr>
          <w:rFonts w:ascii="Times New Roman" w:hAnsi="Times New Roman"/>
          <w:bCs/>
          <w:sz w:val="24"/>
          <w:szCs w:val="24"/>
        </w:rPr>
      </w:pPr>
      <w:r>
        <w:rPr>
          <w:rFonts w:ascii="Times New Roman" w:hAnsi="Times New Roman"/>
          <w:bCs/>
          <w:sz w:val="24"/>
          <w:szCs w:val="24"/>
        </w:rPr>
        <w:t>Рецензия должна включать: заключение о соответствии дипломного проекта (работы) заявленной теме; оценку качества выполнения каждого раздела дипломного проекта (работы); оценку степени разработки поставленных вопросов и практической значимости работы; общую оценку качества выполнения дипломного проекта (работы).</w:t>
      </w:r>
    </w:p>
    <w:p w14:paraId="6FA5D945" w14:textId="77777777" w:rsidR="00A44826" w:rsidRDefault="00A44826" w:rsidP="00A44826">
      <w:pPr>
        <w:autoSpaceDE w:val="0"/>
        <w:autoSpaceDN w:val="0"/>
        <w:adjustRightInd w:val="0"/>
        <w:ind w:firstLine="709"/>
        <w:jc w:val="both"/>
        <w:rPr>
          <w:rFonts w:ascii="Times New Roman" w:hAnsi="Times New Roman"/>
          <w:bCs/>
          <w:sz w:val="24"/>
          <w:szCs w:val="24"/>
        </w:rPr>
      </w:pPr>
      <w:r>
        <w:rPr>
          <w:rFonts w:ascii="Times New Roman" w:hAnsi="Times New Roman"/>
          <w:bCs/>
          <w:sz w:val="24"/>
          <w:szCs w:val="24"/>
        </w:rPr>
        <w:t>Внесение изменений в дипломный проект (работу) после получения рецензии не допускается.</w:t>
      </w:r>
    </w:p>
    <w:p w14:paraId="488D260D" w14:textId="77777777" w:rsidR="00A44826" w:rsidRDefault="00A44826" w:rsidP="00A44826">
      <w:pPr>
        <w:autoSpaceDE w:val="0"/>
        <w:autoSpaceDN w:val="0"/>
        <w:adjustRightInd w:val="0"/>
        <w:ind w:firstLine="709"/>
        <w:jc w:val="both"/>
        <w:rPr>
          <w:rFonts w:ascii="Times New Roman" w:hAnsi="Times New Roman"/>
          <w:bCs/>
          <w:sz w:val="24"/>
          <w:szCs w:val="24"/>
        </w:rPr>
      </w:pPr>
      <w:r>
        <w:rPr>
          <w:rFonts w:ascii="Times New Roman" w:hAnsi="Times New Roman"/>
          <w:bCs/>
          <w:sz w:val="24"/>
          <w:szCs w:val="24"/>
        </w:rPr>
        <w:t xml:space="preserve">Образовательная организация после ознакомления с отзывом руководителя и рецензией решает вопрос о допуске обучающегося к защите и передает дипломный проект (работу) </w:t>
      </w:r>
      <w:r w:rsidRPr="00CA181E">
        <w:rPr>
          <w:rFonts w:ascii="PT Astra Serif" w:hAnsi="PT Astra Serif"/>
          <w:sz w:val="24"/>
          <w:szCs w:val="24"/>
          <w:lang w:eastAsia="zh-CN"/>
        </w:rPr>
        <w:t>государственн</w:t>
      </w:r>
      <w:r>
        <w:rPr>
          <w:rFonts w:ascii="PT Astra Serif" w:hAnsi="PT Astra Serif"/>
          <w:sz w:val="24"/>
          <w:szCs w:val="24"/>
          <w:lang w:eastAsia="zh-CN"/>
        </w:rPr>
        <w:t>ой</w:t>
      </w:r>
      <w:r w:rsidRPr="00CA181E">
        <w:rPr>
          <w:rFonts w:ascii="PT Astra Serif" w:hAnsi="PT Astra Serif"/>
          <w:sz w:val="24"/>
          <w:szCs w:val="24"/>
          <w:lang w:eastAsia="zh-CN"/>
        </w:rPr>
        <w:t xml:space="preserve"> экзаменационн</w:t>
      </w:r>
      <w:r>
        <w:rPr>
          <w:rFonts w:ascii="PT Astra Serif" w:hAnsi="PT Astra Serif"/>
          <w:sz w:val="24"/>
          <w:szCs w:val="24"/>
          <w:lang w:eastAsia="zh-CN"/>
        </w:rPr>
        <w:t>ой</w:t>
      </w:r>
      <w:r w:rsidRPr="00CA181E">
        <w:rPr>
          <w:rFonts w:ascii="PT Astra Serif" w:hAnsi="PT Astra Serif"/>
          <w:sz w:val="24"/>
          <w:szCs w:val="24"/>
          <w:lang w:eastAsia="zh-CN"/>
        </w:rPr>
        <w:t xml:space="preserve"> комиссии</w:t>
      </w:r>
      <w:r>
        <w:rPr>
          <w:rFonts w:ascii="Times New Roman" w:hAnsi="Times New Roman"/>
          <w:bCs/>
          <w:sz w:val="24"/>
          <w:szCs w:val="24"/>
        </w:rPr>
        <w:t>. Процедура передачи определяется локальным нормативным актом образовательной организации.</w:t>
      </w:r>
    </w:p>
    <w:p w14:paraId="69F98F78" w14:textId="77777777" w:rsidR="00A44826" w:rsidRDefault="00A44826" w:rsidP="00A44826">
      <w:pPr>
        <w:ind w:firstLine="709"/>
        <w:contextualSpacing/>
        <w:jc w:val="both"/>
        <w:rPr>
          <w:rFonts w:ascii="Times New Roman" w:hAnsi="Times New Roman"/>
          <w:i/>
          <w:iCs/>
          <w:sz w:val="24"/>
          <w:szCs w:val="24"/>
        </w:rPr>
      </w:pPr>
    </w:p>
    <w:p w14:paraId="2601EB20" w14:textId="77777777" w:rsidR="00A44826" w:rsidRDefault="00A44826" w:rsidP="00A44826">
      <w:pPr>
        <w:ind w:firstLine="709"/>
        <w:contextualSpacing/>
        <w:jc w:val="both"/>
        <w:rPr>
          <w:rFonts w:ascii="Times New Roman" w:hAnsi="Times New Roman"/>
          <w:b/>
          <w:sz w:val="24"/>
          <w:szCs w:val="24"/>
        </w:rPr>
      </w:pPr>
      <w:r>
        <w:rPr>
          <w:rFonts w:ascii="Times New Roman" w:hAnsi="Times New Roman"/>
          <w:b/>
          <w:sz w:val="24"/>
          <w:szCs w:val="24"/>
        </w:rPr>
        <w:t>Критерии оценки защиты дипломного проекта (работы)</w:t>
      </w:r>
    </w:p>
    <w:p w14:paraId="32A6001F" w14:textId="77777777" w:rsidR="00A44826" w:rsidRDefault="00A44826" w:rsidP="00A44826">
      <w:pPr>
        <w:autoSpaceDE w:val="0"/>
        <w:autoSpaceDN w:val="0"/>
        <w:adjustRightInd w:val="0"/>
        <w:ind w:firstLine="709"/>
        <w:jc w:val="both"/>
        <w:rPr>
          <w:rFonts w:ascii="Times New Roman" w:hAnsi="Times New Roman"/>
          <w:sz w:val="24"/>
          <w:szCs w:val="24"/>
        </w:rPr>
      </w:pPr>
      <w:r>
        <w:rPr>
          <w:rFonts w:ascii="Times New Roman" w:hAnsi="Times New Roman"/>
          <w:sz w:val="24"/>
          <w:szCs w:val="24"/>
        </w:rPr>
        <w:t>Результаты защиты дипломного проекта (работы) определяются оценками "отлично", "хорошо", "удовлетворительно", "неудовлетворительно".</w:t>
      </w:r>
    </w:p>
    <w:p w14:paraId="255F6268" w14:textId="77777777" w:rsidR="00A44826" w:rsidRDefault="00A44826" w:rsidP="00A44826">
      <w:pPr>
        <w:autoSpaceDE w:val="0"/>
        <w:autoSpaceDN w:val="0"/>
        <w:adjustRightInd w:val="0"/>
        <w:ind w:firstLine="709"/>
        <w:jc w:val="both"/>
        <w:rPr>
          <w:rFonts w:ascii="Times New Roman" w:hAnsi="Times New Roman"/>
          <w:sz w:val="24"/>
          <w:szCs w:val="24"/>
        </w:rPr>
      </w:pPr>
      <w:r>
        <w:rPr>
          <w:rFonts w:ascii="Times New Roman" w:hAnsi="Times New Roman"/>
          <w:sz w:val="24"/>
          <w:szCs w:val="24"/>
        </w:rPr>
        <w:t xml:space="preserve">Критерии оценки защиты дипломного проекта (работы): уровень теоретической и практической подготовки выпускника (правильность и полнота ответа на поставленные вопросы; точность выполнения заданий проекта; способность аргументировать и отстаивать свою точку зрения; способность презентовать подготовленный проект). </w:t>
      </w:r>
    </w:p>
    <w:p w14:paraId="574EEBA6" w14:textId="77777777" w:rsidR="00A44826" w:rsidRDefault="00A44826" w:rsidP="00A44826">
      <w:pPr>
        <w:autoSpaceDE w:val="0"/>
        <w:autoSpaceDN w:val="0"/>
        <w:adjustRightInd w:val="0"/>
        <w:ind w:firstLine="709"/>
        <w:jc w:val="both"/>
        <w:rPr>
          <w:rFonts w:ascii="Times New Roman" w:hAnsi="Times New Roman"/>
          <w:sz w:val="24"/>
          <w:szCs w:val="24"/>
        </w:rPr>
      </w:pPr>
      <w:r>
        <w:rPr>
          <w:rFonts w:ascii="Times New Roman" w:hAnsi="Times New Roman"/>
          <w:sz w:val="24"/>
          <w:szCs w:val="24"/>
        </w:rPr>
        <w:t xml:space="preserve">Оценка </w:t>
      </w:r>
      <w:r>
        <w:rPr>
          <w:rFonts w:ascii="Times New Roman" w:hAnsi="Times New Roman"/>
          <w:bCs/>
          <w:sz w:val="24"/>
          <w:szCs w:val="24"/>
        </w:rPr>
        <w:t>«отлично»</w:t>
      </w:r>
      <w:r>
        <w:rPr>
          <w:rFonts w:ascii="Times New Roman" w:hAnsi="Times New Roman"/>
          <w:sz w:val="24"/>
          <w:szCs w:val="24"/>
        </w:rPr>
        <w:t xml:space="preserve"> ставится в том случае, если: тема дипломного проекта (работы) актуальна; обучающийся свободно владеет теоретическим и практическим материалом по теме дипломного проекта (работы); обучающийся способен выявить и грамотно сформулировать одну, две или более проблем по теме исследования и предложить варианты их разрешения; дипломный проект (работа) успешно защищен: умело и грамотно построен доклад (представлена презентация), даны грамотные ответы на вопросы членов государственной экзаменационной комиссии; дипломный проект (работа) имеет положительный отзыв руководителя и положительную рецензию и (или) рекомендации; обучающийся может поддержать дискуссию во время защиты дипломного проекта (работы) по исследуемым вопросам. </w:t>
      </w:r>
    </w:p>
    <w:p w14:paraId="09B31E2B" w14:textId="77777777" w:rsidR="00A44826" w:rsidRDefault="00A44826" w:rsidP="00A44826">
      <w:pPr>
        <w:autoSpaceDE w:val="0"/>
        <w:autoSpaceDN w:val="0"/>
        <w:adjustRightInd w:val="0"/>
        <w:ind w:firstLine="709"/>
        <w:jc w:val="both"/>
        <w:rPr>
          <w:rFonts w:ascii="Times New Roman" w:hAnsi="Times New Roman"/>
          <w:sz w:val="24"/>
          <w:szCs w:val="24"/>
        </w:rPr>
      </w:pPr>
      <w:r>
        <w:rPr>
          <w:rFonts w:ascii="Times New Roman" w:hAnsi="Times New Roman"/>
          <w:sz w:val="24"/>
          <w:szCs w:val="24"/>
        </w:rPr>
        <w:t>Оценка «хорошо» ставится в том случае, если: тема дипломного проекта (работы) актуальна; обучающийся владеет теоретическим материалом (практическими навыками) по теме исследования, но при ответах на вопросы бывает не точен (в решении заданий допускает неточности); обучающийся способен выявить и сформулировать проблемы и способы их решения; имеются отдельные мелкие недочеты по тем или иным аспектам дипломного проекта (работы); дипломный проект (работа) имеет положительный отзыв руководителя и положительную рецензию.</w:t>
      </w:r>
    </w:p>
    <w:p w14:paraId="37990973" w14:textId="77777777" w:rsidR="00A44826" w:rsidRDefault="00A44826" w:rsidP="00A44826">
      <w:pPr>
        <w:autoSpaceDE w:val="0"/>
        <w:autoSpaceDN w:val="0"/>
        <w:adjustRightInd w:val="0"/>
        <w:ind w:firstLine="709"/>
        <w:jc w:val="both"/>
        <w:rPr>
          <w:rFonts w:ascii="Times New Roman" w:hAnsi="Times New Roman"/>
          <w:sz w:val="24"/>
          <w:szCs w:val="24"/>
        </w:rPr>
      </w:pPr>
      <w:r>
        <w:rPr>
          <w:rFonts w:ascii="Times New Roman" w:hAnsi="Times New Roman"/>
          <w:sz w:val="24"/>
          <w:szCs w:val="24"/>
        </w:rPr>
        <w:t xml:space="preserve">Оценка «удовлетворительно» ставится в том случае, если: структура и оформление дипломного проекта (работы) в основном соответствуют установленным требованиям, но имеют недочеты; в работе не дается обоснования предлагаемых выводов (решений, мероприятий); обучающийся слабо ориентируется в том, о чем докладывает; выступление на защите не иллюстрируется наглядными материалами; выступление на защите плохо структурировано; есть ошибки в ответах на вопросы председателя (членов) экзаменационной комиссии; дипломный проект (работа) имеет положительный отзыв руководителя или положительную рецензию. </w:t>
      </w:r>
    </w:p>
    <w:p w14:paraId="050C529A" w14:textId="77777777" w:rsidR="00A44826" w:rsidRDefault="00A44826" w:rsidP="00A44826">
      <w:pPr>
        <w:autoSpaceDE w:val="0"/>
        <w:autoSpaceDN w:val="0"/>
        <w:adjustRightInd w:val="0"/>
        <w:ind w:firstLine="709"/>
        <w:jc w:val="both"/>
        <w:rPr>
          <w:rFonts w:ascii="Times New Roman" w:hAnsi="Times New Roman"/>
          <w:sz w:val="24"/>
          <w:szCs w:val="24"/>
        </w:rPr>
      </w:pPr>
      <w:r>
        <w:rPr>
          <w:rFonts w:ascii="Times New Roman" w:hAnsi="Times New Roman"/>
          <w:sz w:val="24"/>
          <w:szCs w:val="24"/>
        </w:rPr>
        <w:t xml:space="preserve">Оценка «неудовлетворительно» выставляется, если: работа по структуре и содержанию не соответствует требованиям по выполнению дипломного проекта (работы); тема дипломного проекта (работы) не раскрыта; выводы и рекомендации носят декларативный характер, большой объем заимствований и цитирований, затруднения с самостоятельными выводами и обоснованием вариантов решения выявленных проблем (заданий); работа получила отрицательный отзыв научного руководителя и (или) отрицательную рецензию; при защите обучающийся затрудняется ответить на поставленные вопросы по теме, не знает </w:t>
      </w:r>
      <w:r>
        <w:rPr>
          <w:rFonts w:ascii="Times New Roman" w:hAnsi="Times New Roman"/>
          <w:sz w:val="24"/>
          <w:szCs w:val="24"/>
        </w:rPr>
        <w:lastRenderedPageBreak/>
        <w:t>теории вопроса, при ответе допускает существенные ошибки, к защите не подготовлена презентация (наглядный материал).</w:t>
      </w:r>
    </w:p>
    <w:p w14:paraId="44C99EE8" w14:textId="77777777" w:rsidR="00A44826" w:rsidRDefault="00A44826" w:rsidP="00A44826">
      <w:pPr>
        <w:autoSpaceDE w:val="0"/>
        <w:autoSpaceDN w:val="0"/>
        <w:adjustRightInd w:val="0"/>
        <w:ind w:firstLine="709"/>
        <w:jc w:val="both"/>
        <w:rPr>
          <w:rFonts w:ascii="Times New Roman" w:hAnsi="Times New Roman"/>
          <w:sz w:val="24"/>
          <w:szCs w:val="24"/>
        </w:rPr>
      </w:pPr>
      <w:r>
        <w:rPr>
          <w:rFonts w:ascii="Times New Roman" w:hAnsi="Times New Roman"/>
          <w:sz w:val="24"/>
          <w:szCs w:val="24"/>
        </w:rPr>
        <w:t>При определении окончательной оценки по защите дипломной работы учитываются: доклад выпускника; ответы на вопросы; оценка рецензента; отзыв руководителя.</w:t>
      </w:r>
    </w:p>
    <w:p w14:paraId="05E216A2" w14:textId="77777777" w:rsidR="00A44826" w:rsidRDefault="00A44826" w:rsidP="00A44826">
      <w:pPr>
        <w:autoSpaceDE w:val="0"/>
        <w:autoSpaceDN w:val="0"/>
        <w:adjustRightInd w:val="0"/>
        <w:ind w:firstLine="709"/>
        <w:jc w:val="both"/>
        <w:rPr>
          <w:rFonts w:ascii="Times New Roman" w:hAnsi="Times New Roman"/>
          <w:sz w:val="24"/>
          <w:szCs w:val="24"/>
        </w:rPr>
      </w:pPr>
      <w:r>
        <w:rPr>
          <w:rFonts w:ascii="Times New Roman" w:hAnsi="Times New Roman"/>
          <w:sz w:val="24"/>
          <w:szCs w:val="24"/>
        </w:rPr>
        <w:t xml:space="preserve">Общую оценку за защиту дипломного проекта (работы) и процедуру защиты члены государственной экзаменационной комиссии выставляют коллегиально с учетом содержания дипломного проекта (работы) и процедуры защиты. </w:t>
      </w:r>
    </w:p>
    <w:p w14:paraId="4D8AEAFD" w14:textId="77777777" w:rsidR="00A44826" w:rsidRDefault="00A44826" w:rsidP="00A44826">
      <w:pPr>
        <w:rPr>
          <w:rFonts w:ascii="Times New Roman" w:hAnsi="Times New Roman"/>
          <w:sz w:val="24"/>
          <w:szCs w:val="24"/>
        </w:rPr>
      </w:pPr>
    </w:p>
    <w:p w14:paraId="6565D735" w14:textId="77777777" w:rsidR="00A44826" w:rsidRDefault="00A44826" w:rsidP="00A44826">
      <w:pPr>
        <w:ind w:firstLine="709"/>
        <w:contextualSpacing/>
        <w:jc w:val="both"/>
        <w:rPr>
          <w:rFonts w:ascii="Times New Roman" w:hAnsi="Times New Roman"/>
          <w:b/>
          <w:bCs/>
          <w:sz w:val="24"/>
          <w:szCs w:val="24"/>
        </w:rPr>
      </w:pPr>
      <w:r w:rsidRPr="00A23379">
        <w:rPr>
          <w:rFonts w:ascii="Times New Roman" w:hAnsi="Times New Roman"/>
          <w:b/>
          <w:bCs/>
          <w:sz w:val="24"/>
          <w:szCs w:val="24"/>
        </w:rPr>
        <w:t xml:space="preserve">Примерная тематика дипломных проектов (работ) </w:t>
      </w:r>
    </w:p>
    <w:p w14:paraId="0EFDEA4B" w14:textId="77777777" w:rsidR="00A44826" w:rsidRPr="00B2624C" w:rsidRDefault="00A44826" w:rsidP="00A44826">
      <w:pPr>
        <w:pStyle w:val="a4"/>
        <w:numPr>
          <w:ilvl w:val="0"/>
          <w:numId w:val="21"/>
        </w:numPr>
        <w:suppressAutoHyphens/>
        <w:spacing w:line="276" w:lineRule="auto"/>
        <w:ind w:left="0" w:firstLine="284"/>
        <w:jc w:val="both"/>
        <w:rPr>
          <w:rFonts w:ascii="PT Astra Serif" w:hAnsi="PT Astra Serif"/>
          <w:bCs/>
          <w:sz w:val="24"/>
          <w:szCs w:val="24"/>
        </w:rPr>
      </w:pPr>
      <w:r w:rsidRPr="00B2624C">
        <w:rPr>
          <w:rFonts w:ascii="PT Astra Serif" w:hAnsi="PT Astra Serif"/>
          <w:bCs/>
          <w:sz w:val="24"/>
          <w:szCs w:val="24"/>
        </w:rPr>
        <w:t>Административно-правовое регулирование деятельности органов государственной власти в сфере профилактики правонарушений в Российской Федерации.</w:t>
      </w:r>
    </w:p>
    <w:p w14:paraId="3E11F126" w14:textId="77777777" w:rsidR="00A44826" w:rsidRPr="00B2624C" w:rsidRDefault="00A44826" w:rsidP="00A44826">
      <w:pPr>
        <w:pStyle w:val="a4"/>
        <w:numPr>
          <w:ilvl w:val="0"/>
          <w:numId w:val="21"/>
        </w:numPr>
        <w:suppressAutoHyphens/>
        <w:spacing w:line="276" w:lineRule="auto"/>
        <w:ind w:left="0" w:firstLine="284"/>
        <w:jc w:val="both"/>
        <w:rPr>
          <w:rFonts w:ascii="PT Astra Serif" w:hAnsi="PT Astra Serif"/>
          <w:bCs/>
          <w:sz w:val="24"/>
          <w:szCs w:val="24"/>
        </w:rPr>
      </w:pPr>
      <w:r w:rsidRPr="00B2624C">
        <w:rPr>
          <w:rFonts w:ascii="PT Astra Serif" w:hAnsi="PT Astra Serif"/>
          <w:bCs/>
          <w:sz w:val="24"/>
          <w:szCs w:val="24"/>
        </w:rPr>
        <w:t>Особенности института обращения граждан в системе обеспечения защиты прав и законных интересов граждан.</w:t>
      </w:r>
    </w:p>
    <w:p w14:paraId="515D1798" w14:textId="77777777" w:rsidR="00A44826" w:rsidRPr="00B2624C" w:rsidRDefault="00A44826" w:rsidP="00A44826">
      <w:pPr>
        <w:pStyle w:val="a4"/>
        <w:numPr>
          <w:ilvl w:val="0"/>
          <w:numId w:val="21"/>
        </w:numPr>
        <w:suppressAutoHyphens/>
        <w:spacing w:line="276" w:lineRule="auto"/>
        <w:ind w:left="0" w:firstLine="284"/>
        <w:jc w:val="both"/>
        <w:rPr>
          <w:rFonts w:ascii="PT Astra Serif" w:hAnsi="PT Astra Serif"/>
          <w:bCs/>
          <w:sz w:val="24"/>
          <w:szCs w:val="24"/>
        </w:rPr>
      </w:pPr>
      <w:r w:rsidRPr="00B2624C">
        <w:rPr>
          <w:rFonts w:ascii="PT Astra Serif" w:hAnsi="PT Astra Serif"/>
          <w:bCs/>
          <w:sz w:val="24"/>
          <w:szCs w:val="24"/>
        </w:rPr>
        <w:t>Административные правонарушения, посягающие на общественный порядок и общественную безопасность.</w:t>
      </w:r>
    </w:p>
    <w:p w14:paraId="7B5F056C" w14:textId="77777777" w:rsidR="00A44826" w:rsidRPr="00B2624C" w:rsidRDefault="00A44826" w:rsidP="00A44826">
      <w:pPr>
        <w:pStyle w:val="a4"/>
        <w:numPr>
          <w:ilvl w:val="0"/>
          <w:numId w:val="21"/>
        </w:numPr>
        <w:suppressAutoHyphens/>
        <w:spacing w:line="276" w:lineRule="auto"/>
        <w:ind w:left="0" w:firstLine="284"/>
        <w:jc w:val="both"/>
        <w:rPr>
          <w:rFonts w:ascii="PT Astra Serif" w:hAnsi="PT Astra Serif"/>
          <w:bCs/>
          <w:sz w:val="24"/>
          <w:szCs w:val="24"/>
        </w:rPr>
      </w:pPr>
      <w:r w:rsidRPr="00B2624C">
        <w:rPr>
          <w:rFonts w:ascii="PT Astra Serif" w:hAnsi="PT Astra Serif" w:cs="Times New Roman"/>
          <w:sz w:val="24"/>
          <w:szCs w:val="24"/>
        </w:rPr>
        <w:t>Административно-правовое предупреждение в деятельности полиции.</w:t>
      </w:r>
    </w:p>
    <w:p w14:paraId="075FECF6" w14:textId="77777777" w:rsidR="00A44826" w:rsidRPr="00B2624C" w:rsidRDefault="00A44826" w:rsidP="00A44826">
      <w:pPr>
        <w:pStyle w:val="a4"/>
        <w:numPr>
          <w:ilvl w:val="0"/>
          <w:numId w:val="21"/>
        </w:numPr>
        <w:spacing w:after="160" w:line="259" w:lineRule="auto"/>
        <w:ind w:left="0" w:firstLine="284"/>
        <w:rPr>
          <w:rFonts w:ascii="PT Astra Serif" w:hAnsi="PT Astra Serif"/>
          <w:sz w:val="24"/>
          <w:szCs w:val="24"/>
        </w:rPr>
      </w:pPr>
      <w:r w:rsidRPr="00B2624C">
        <w:rPr>
          <w:rFonts w:ascii="PT Astra Serif" w:hAnsi="PT Astra Serif"/>
          <w:sz w:val="24"/>
          <w:szCs w:val="24"/>
        </w:rPr>
        <w:t>Административное наказание в системе мер административного принуждения.</w:t>
      </w:r>
    </w:p>
    <w:p w14:paraId="06123C10" w14:textId="77777777" w:rsidR="00A44826" w:rsidRPr="00B2624C" w:rsidRDefault="00A44826" w:rsidP="00A44826">
      <w:pPr>
        <w:pStyle w:val="a4"/>
        <w:numPr>
          <w:ilvl w:val="0"/>
          <w:numId w:val="21"/>
        </w:numPr>
        <w:spacing w:after="160" w:line="259" w:lineRule="auto"/>
        <w:ind w:left="0" w:firstLine="284"/>
        <w:rPr>
          <w:rFonts w:ascii="PT Astra Serif" w:hAnsi="PT Astra Serif"/>
          <w:sz w:val="24"/>
          <w:szCs w:val="24"/>
        </w:rPr>
      </w:pPr>
      <w:r w:rsidRPr="00B2624C">
        <w:rPr>
          <w:rFonts w:ascii="PT Astra Serif" w:hAnsi="PT Astra Serif"/>
          <w:sz w:val="24"/>
          <w:szCs w:val="24"/>
        </w:rPr>
        <w:t>Административно-правовые средства противодействия коррупции.</w:t>
      </w:r>
    </w:p>
    <w:p w14:paraId="0496E91D" w14:textId="77777777" w:rsidR="00A44826" w:rsidRPr="00B2624C" w:rsidRDefault="00A44826" w:rsidP="00A44826">
      <w:pPr>
        <w:pStyle w:val="a4"/>
        <w:numPr>
          <w:ilvl w:val="0"/>
          <w:numId w:val="21"/>
        </w:numPr>
        <w:spacing w:after="160" w:line="259" w:lineRule="auto"/>
        <w:ind w:left="0" w:firstLine="284"/>
        <w:rPr>
          <w:rFonts w:ascii="PT Astra Serif" w:hAnsi="PT Astra Serif"/>
          <w:sz w:val="24"/>
          <w:szCs w:val="24"/>
        </w:rPr>
      </w:pPr>
      <w:r w:rsidRPr="00B2624C">
        <w:rPr>
          <w:rFonts w:ascii="PT Astra Serif" w:hAnsi="PT Astra Serif"/>
          <w:sz w:val="24"/>
          <w:szCs w:val="24"/>
        </w:rPr>
        <w:t>Административный арест в системе административных наказаний.</w:t>
      </w:r>
    </w:p>
    <w:p w14:paraId="2C79B2F6" w14:textId="77777777" w:rsidR="00A44826" w:rsidRDefault="00A44826" w:rsidP="00A44826">
      <w:pPr>
        <w:pStyle w:val="a4"/>
        <w:numPr>
          <w:ilvl w:val="0"/>
          <w:numId w:val="21"/>
        </w:numPr>
        <w:spacing w:after="160" w:line="259" w:lineRule="auto"/>
        <w:ind w:left="0" w:firstLine="284"/>
        <w:rPr>
          <w:rFonts w:ascii="PT Astra Serif" w:hAnsi="PT Astra Serif"/>
          <w:sz w:val="24"/>
          <w:szCs w:val="24"/>
        </w:rPr>
      </w:pPr>
      <w:r w:rsidRPr="00B2624C">
        <w:rPr>
          <w:rFonts w:ascii="PT Astra Serif" w:hAnsi="PT Astra Serif"/>
          <w:sz w:val="24"/>
          <w:szCs w:val="24"/>
        </w:rPr>
        <w:t>Административный штраф в системе административных наказаний.</w:t>
      </w:r>
    </w:p>
    <w:p w14:paraId="53D34E66" w14:textId="77777777" w:rsidR="00A44826" w:rsidRDefault="00A44826" w:rsidP="00A44826">
      <w:pPr>
        <w:pStyle w:val="a4"/>
        <w:numPr>
          <w:ilvl w:val="0"/>
          <w:numId w:val="21"/>
        </w:numPr>
        <w:spacing w:after="160" w:line="259" w:lineRule="auto"/>
        <w:ind w:left="0" w:firstLine="284"/>
        <w:jc w:val="both"/>
        <w:rPr>
          <w:rFonts w:ascii="PT Astra Serif" w:hAnsi="PT Astra Serif"/>
          <w:sz w:val="24"/>
          <w:szCs w:val="24"/>
        </w:rPr>
      </w:pPr>
      <w:r w:rsidRPr="00B2624C">
        <w:rPr>
          <w:rFonts w:ascii="PT Astra Serif" w:hAnsi="PT Astra Serif"/>
          <w:sz w:val="24"/>
          <w:szCs w:val="24"/>
        </w:rPr>
        <w:t>Административное наказание в системе мер административного принуждения.</w:t>
      </w:r>
    </w:p>
    <w:p w14:paraId="6C738062" w14:textId="77777777" w:rsidR="00A44826" w:rsidRPr="00B2624C" w:rsidRDefault="00A44826" w:rsidP="00A44826">
      <w:pPr>
        <w:pStyle w:val="a4"/>
        <w:numPr>
          <w:ilvl w:val="0"/>
          <w:numId w:val="21"/>
        </w:numPr>
        <w:spacing w:after="160" w:line="259" w:lineRule="auto"/>
        <w:ind w:left="0" w:firstLine="284"/>
        <w:jc w:val="both"/>
        <w:rPr>
          <w:rFonts w:ascii="PT Astra Serif" w:hAnsi="PT Astra Serif"/>
          <w:sz w:val="24"/>
          <w:szCs w:val="24"/>
        </w:rPr>
      </w:pPr>
      <w:r w:rsidRPr="00B2624C">
        <w:rPr>
          <w:rFonts w:ascii="PT Astra Serif" w:hAnsi="PT Astra Serif"/>
          <w:sz w:val="24"/>
          <w:szCs w:val="24"/>
        </w:rPr>
        <w:t>Административная ответственность: понятие, сущность и реализация.</w:t>
      </w:r>
    </w:p>
    <w:p w14:paraId="26112DEF" w14:textId="77777777" w:rsidR="00A44826" w:rsidRPr="00B2624C" w:rsidRDefault="00A44826" w:rsidP="00A44826">
      <w:pPr>
        <w:pStyle w:val="a4"/>
        <w:numPr>
          <w:ilvl w:val="0"/>
          <w:numId w:val="21"/>
        </w:numPr>
        <w:spacing w:after="160" w:line="259" w:lineRule="auto"/>
        <w:ind w:left="0" w:firstLine="284"/>
        <w:jc w:val="both"/>
        <w:rPr>
          <w:rFonts w:ascii="PT Astra Serif" w:hAnsi="PT Astra Serif"/>
          <w:sz w:val="24"/>
          <w:szCs w:val="24"/>
        </w:rPr>
      </w:pPr>
      <w:r w:rsidRPr="00B2624C">
        <w:rPr>
          <w:rFonts w:ascii="PT Astra Serif" w:hAnsi="PT Astra Serif"/>
          <w:sz w:val="24"/>
          <w:szCs w:val="24"/>
        </w:rPr>
        <w:t>Виды субъектов административной ответственности по законодательству об административных правонарушениях Российской Федерации.</w:t>
      </w:r>
    </w:p>
    <w:p w14:paraId="7C1BE6E3" w14:textId="77777777" w:rsidR="00A44826" w:rsidRPr="00B2624C" w:rsidRDefault="00A44826" w:rsidP="00A44826">
      <w:pPr>
        <w:pStyle w:val="a4"/>
        <w:numPr>
          <w:ilvl w:val="0"/>
          <w:numId w:val="21"/>
        </w:numPr>
        <w:spacing w:after="160" w:line="259" w:lineRule="auto"/>
        <w:ind w:left="0" w:firstLine="284"/>
        <w:jc w:val="both"/>
        <w:rPr>
          <w:rFonts w:ascii="PT Astra Serif" w:hAnsi="PT Astra Serif"/>
          <w:sz w:val="24"/>
          <w:szCs w:val="24"/>
        </w:rPr>
      </w:pPr>
      <w:r w:rsidRPr="00B2624C">
        <w:rPr>
          <w:rFonts w:ascii="PT Astra Serif" w:hAnsi="PT Astra Serif" w:cs="Times New Roman"/>
          <w:sz w:val="24"/>
          <w:szCs w:val="24"/>
        </w:rPr>
        <w:t>Административное выдворение за пределы Российской Федерации иностранн</w:t>
      </w:r>
      <w:r w:rsidRPr="00B2624C">
        <w:rPr>
          <w:rFonts w:ascii="PT Astra Serif" w:hAnsi="PT Astra Serif" w:cs="Times New Roman"/>
          <w:i/>
          <w:sz w:val="24"/>
          <w:szCs w:val="24"/>
        </w:rPr>
        <w:t xml:space="preserve">ого </w:t>
      </w:r>
      <w:r w:rsidRPr="00B2624C">
        <w:rPr>
          <w:rFonts w:ascii="PT Astra Serif" w:hAnsi="PT Astra Serif" w:cs="Times New Roman"/>
          <w:sz w:val="24"/>
          <w:szCs w:val="24"/>
        </w:rPr>
        <w:t>гражданина или лица без гражданства в системе административных наказаний.</w:t>
      </w:r>
    </w:p>
    <w:p w14:paraId="55759417" w14:textId="77777777" w:rsidR="00A44826" w:rsidRPr="00C13F1E" w:rsidRDefault="00A44826" w:rsidP="00A44826">
      <w:pPr>
        <w:pStyle w:val="a4"/>
        <w:numPr>
          <w:ilvl w:val="0"/>
          <w:numId w:val="21"/>
        </w:numPr>
        <w:suppressAutoHyphens/>
        <w:spacing w:line="276" w:lineRule="auto"/>
        <w:ind w:left="0" w:firstLine="284"/>
        <w:jc w:val="both"/>
        <w:rPr>
          <w:rFonts w:ascii="PT Astra Serif" w:hAnsi="PT Astra Serif"/>
          <w:bCs/>
          <w:sz w:val="24"/>
          <w:szCs w:val="24"/>
        </w:rPr>
      </w:pPr>
      <w:r w:rsidRPr="00B2624C">
        <w:rPr>
          <w:rFonts w:ascii="PT Astra Serif" w:hAnsi="PT Astra Serif" w:cs="Times New Roman"/>
          <w:sz w:val="24"/>
          <w:szCs w:val="24"/>
        </w:rPr>
        <w:t>Правовое регулирование административного надзора, осуществляемого органами внутренних дел.</w:t>
      </w:r>
    </w:p>
    <w:p w14:paraId="1ABF197D" w14:textId="77777777" w:rsidR="00A44826" w:rsidRPr="00B2624C" w:rsidRDefault="00A44826" w:rsidP="00A44826">
      <w:pPr>
        <w:pStyle w:val="a4"/>
        <w:numPr>
          <w:ilvl w:val="0"/>
          <w:numId w:val="21"/>
        </w:numPr>
        <w:suppressAutoHyphens/>
        <w:spacing w:line="276" w:lineRule="auto"/>
        <w:ind w:left="0" w:firstLine="284"/>
        <w:jc w:val="both"/>
        <w:rPr>
          <w:rFonts w:ascii="PT Astra Serif" w:hAnsi="PT Astra Serif"/>
          <w:bCs/>
          <w:sz w:val="24"/>
          <w:szCs w:val="24"/>
        </w:rPr>
      </w:pPr>
      <w:r w:rsidRPr="00B2624C">
        <w:rPr>
          <w:rFonts w:ascii="PT Astra Serif" w:hAnsi="PT Astra Serif"/>
          <w:sz w:val="24"/>
          <w:szCs w:val="24"/>
        </w:rPr>
        <w:t>Полномочия органов государственной власти в сфере осуществления контроля за деятельностью полиции.</w:t>
      </w:r>
    </w:p>
    <w:p w14:paraId="30418FCD" w14:textId="77777777" w:rsidR="00A44826" w:rsidRPr="00B2624C" w:rsidRDefault="00A44826" w:rsidP="00A44826">
      <w:pPr>
        <w:pStyle w:val="a4"/>
        <w:spacing w:after="160" w:line="259" w:lineRule="auto"/>
        <w:ind w:left="0" w:firstLine="284"/>
        <w:jc w:val="both"/>
        <w:rPr>
          <w:rFonts w:ascii="PT Astra Serif" w:hAnsi="PT Astra Serif"/>
          <w:sz w:val="24"/>
          <w:szCs w:val="24"/>
        </w:rPr>
      </w:pPr>
      <w:r>
        <w:rPr>
          <w:rFonts w:ascii="PT Astra Serif" w:hAnsi="PT Astra Serif" w:cs="Times New Roman"/>
          <w:sz w:val="24"/>
          <w:szCs w:val="24"/>
        </w:rPr>
        <w:t xml:space="preserve">14. </w:t>
      </w:r>
      <w:r w:rsidRPr="00B2624C">
        <w:rPr>
          <w:rFonts w:ascii="PT Astra Serif" w:hAnsi="PT Astra Serif" w:cs="Times New Roman"/>
          <w:sz w:val="24"/>
          <w:szCs w:val="24"/>
        </w:rPr>
        <w:t>Деятельность участковых уполномоченных полиции по оказанию профилактического воздействия на лиц, допускающих правонарушения в семейно-бытовой сфере.</w:t>
      </w:r>
    </w:p>
    <w:p w14:paraId="5E367893" w14:textId="77777777" w:rsidR="00A44826" w:rsidRPr="00B2624C" w:rsidRDefault="00A44826" w:rsidP="00A44826">
      <w:pPr>
        <w:pStyle w:val="a4"/>
        <w:spacing w:after="160" w:line="259" w:lineRule="auto"/>
        <w:ind w:left="0" w:firstLine="284"/>
        <w:jc w:val="both"/>
        <w:rPr>
          <w:rFonts w:ascii="PT Astra Serif" w:hAnsi="PT Astra Serif"/>
          <w:sz w:val="24"/>
          <w:szCs w:val="24"/>
        </w:rPr>
      </w:pPr>
      <w:r w:rsidRPr="00B2624C">
        <w:rPr>
          <w:rFonts w:ascii="PT Astra Serif" w:hAnsi="PT Astra Serif" w:cs="Times New Roman"/>
          <w:sz w:val="24"/>
          <w:szCs w:val="24"/>
        </w:rPr>
        <w:t>13. Административно-правовое регулирование и организация взаимодействия участковых уполномоченных полиции с гражданами в процессе выполнения служебных обязанностей по охране общественного порядка на административном участке.</w:t>
      </w:r>
    </w:p>
    <w:p w14:paraId="6ABC75B8" w14:textId="77777777" w:rsidR="00A44826" w:rsidRPr="00B2624C" w:rsidRDefault="00A44826" w:rsidP="00A44826">
      <w:pPr>
        <w:pStyle w:val="a4"/>
        <w:spacing w:after="160" w:line="259" w:lineRule="auto"/>
        <w:ind w:left="0" w:firstLine="284"/>
        <w:jc w:val="both"/>
        <w:rPr>
          <w:rFonts w:ascii="PT Astra Serif" w:hAnsi="PT Astra Serif"/>
          <w:sz w:val="24"/>
          <w:szCs w:val="24"/>
        </w:rPr>
      </w:pPr>
      <w:r w:rsidRPr="00B2624C">
        <w:rPr>
          <w:rFonts w:ascii="PT Astra Serif" w:hAnsi="PT Astra Serif"/>
          <w:sz w:val="24"/>
          <w:szCs w:val="24"/>
        </w:rPr>
        <w:t>14. Реализация принципов открытости и публичности в деятельности участкового уполномоченного полиции.</w:t>
      </w:r>
    </w:p>
    <w:p w14:paraId="5AFCF746" w14:textId="77777777" w:rsidR="00A44826" w:rsidRPr="00B2624C" w:rsidRDefault="00A44826" w:rsidP="00A44826">
      <w:pPr>
        <w:pStyle w:val="a4"/>
        <w:spacing w:after="160" w:line="259" w:lineRule="auto"/>
        <w:ind w:left="0" w:firstLine="284"/>
        <w:jc w:val="both"/>
        <w:rPr>
          <w:rFonts w:ascii="PT Astra Serif" w:hAnsi="PT Astra Serif"/>
          <w:sz w:val="24"/>
          <w:szCs w:val="24"/>
        </w:rPr>
      </w:pPr>
      <w:r w:rsidRPr="00B2624C">
        <w:rPr>
          <w:rFonts w:ascii="PT Astra Serif" w:hAnsi="PT Astra Serif"/>
          <w:sz w:val="24"/>
          <w:szCs w:val="24"/>
        </w:rPr>
        <w:t>16. Административно-правовые основы взаимодействия федеральных органов исполнительной власти, органов исполнительной власти субъектов российской федерации и органов местного самоуправления, предприятий, организаций и учреждений при использовании аппаратно-программного комплекса «Безопасный город».</w:t>
      </w:r>
    </w:p>
    <w:p w14:paraId="35A713B1" w14:textId="77777777" w:rsidR="00A44826" w:rsidRPr="00B2624C" w:rsidRDefault="00A44826" w:rsidP="00A44826">
      <w:pPr>
        <w:pStyle w:val="a4"/>
        <w:spacing w:after="160" w:line="259" w:lineRule="auto"/>
        <w:ind w:left="0" w:firstLine="284"/>
        <w:jc w:val="both"/>
        <w:rPr>
          <w:rFonts w:ascii="PT Astra Serif" w:hAnsi="PT Astra Serif"/>
          <w:sz w:val="24"/>
          <w:szCs w:val="24"/>
        </w:rPr>
      </w:pPr>
      <w:r w:rsidRPr="00B2624C">
        <w:rPr>
          <w:rFonts w:ascii="PT Astra Serif" w:hAnsi="PT Astra Serif"/>
          <w:sz w:val="24"/>
          <w:szCs w:val="24"/>
        </w:rPr>
        <w:t>18. Административная деятельность подразделений полиции по охране общественного порядка территориальных органов МВД России в период проведения публичного мероприятия общественно-политического характера.</w:t>
      </w:r>
    </w:p>
    <w:p w14:paraId="65AB5047" w14:textId="77777777" w:rsidR="00A44826" w:rsidRPr="00B2624C" w:rsidRDefault="00A44826" w:rsidP="00A44826">
      <w:pPr>
        <w:pStyle w:val="a4"/>
        <w:spacing w:after="160" w:line="259" w:lineRule="auto"/>
        <w:ind w:left="0" w:firstLine="284"/>
        <w:jc w:val="both"/>
        <w:rPr>
          <w:rFonts w:ascii="PT Astra Serif" w:hAnsi="PT Astra Serif"/>
          <w:sz w:val="24"/>
          <w:szCs w:val="24"/>
        </w:rPr>
      </w:pPr>
      <w:r w:rsidRPr="00B2624C">
        <w:rPr>
          <w:rFonts w:ascii="PT Astra Serif" w:hAnsi="PT Astra Serif"/>
          <w:sz w:val="24"/>
          <w:szCs w:val="24"/>
        </w:rPr>
        <w:t>19. Методы, применяемые участковыми уполномоченными полиции для повышения уровня доверия населения к полиции (на примере субъекта Российской Федерации).</w:t>
      </w:r>
    </w:p>
    <w:p w14:paraId="7833B1F8" w14:textId="77777777" w:rsidR="00A44826" w:rsidRPr="00B2624C" w:rsidRDefault="00A44826" w:rsidP="00A44826">
      <w:pPr>
        <w:pStyle w:val="a4"/>
        <w:spacing w:after="160" w:line="259" w:lineRule="auto"/>
        <w:ind w:left="0" w:firstLine="284"/>
        <w:jc w:val="both"/>
        <w:rPr>
          <w:rFonts w:ascii="PT Astra Serif" w:hAnsi="PT Astra Serif"/>
          <w:sz w:val="24"/>
          <w:szCs w:val="24"/>
        </w:rPr>
      </w:pPr>
      <w:r w:rsidRPr="00B2624C">
        <w:rPr>
          <w:rFonts w:ascii="PT Astra Serif" w:hAnsi="PT Astra Serif" w:cs="Times New Roman"/>
          <w:sz w:val="24"/>
          <w:szCs w:val="24"/>
        </w:rPr>
        <w:t>20. Предупреждение и пресечение административных правонарушений нарядами патрульно-постовой службы полиции на метрополитене.</w:t>
      </w:r>
    </w:p>
    <w:p w14:paraId="723F72CC" w14:textId="77777777" w:rsidR="00A44826" w:rsidRPr="00B2624C" w:rsidRDefault="00A44826" w:rsidP="00A44826">
      <w:pPr>
        <w:pStyle w:val="a4"/>
        <w:spacing w:after="160" w:line="259" w:lineRule="auto"/>
        <w:ind w:left="0" w:firstLine="284"/>
        <w:jc w:val="both"/>
        <w:rPr>
          <w:rFonts w:ascii="PT Astra Serif" w:hAnsi="PT Astra Serif"/>
          <w:sz w:val="24"/>
          <w:szCs w:val="24"/>
        </w:rPr>
      </w:pPr>
      <w:r w:rsidRPr="00B2624C">
        <w:rPr>
          <w:rFonts w:ascii="Times New Roman" w:hAnsi="Times New Roman" w:cs="Times New Roman"/>
          <w:sz w:val="24"/>
          <w:szCs w:val="24"/>
        </w:rPr>
        <w:lastRenderedPageBreak/>
        <w:t>21. Компетенция полиции в сфере обеспечения общественной безопасности на железнодорожном транспорте.</w:t>
      </w:r>
    </w:p>
    <w:p w14:paraId="0723F81F" w14:textId="77777777" w:rsidR="00A44826" w:rsidRPr="00E1170D" w:rsidRDefault="00A44826" w:rsidP="00A44826">
      <w:pPr>
        <w:pStyle w:val="a4"/>
        <w:suppressAutoHyphens/>
        <w:spacing w:line="276" w:lineRule="auto"/>
        <w:ind w:left="0" w:firstLine="284"/>
        <w:jc w:val="both"/>
        <w:rPr>
          <w:rFonts w:ascii="Times New Roman" w:hAnsi="Times New Roman"/>
          <w:bCs/>
          <w:i/>
          <w:sz w:val="24"/>
          <w:szCs w:val="24"/>
        </w:rPr>
      </w:pPr>
    </w:p>
    <w:p w14:paraId="09F2620E" w14:textId="77777777" w:rsidR="00A44826" w:rsidRDefault="00A44826" w:rsidP="00A44826">
      <w:pPr>
        <w:pStyle w:val="a4"/>
        <w:suppressAutoHyphens/>
        <w:spacing w:line="276" w:lineRule="auto"/>
        <w:ind w:left="0" w:firstLine="709"/>
        <w:jc w:val="both"/>
        <w:rPr>
          <w:rFonts w:ascii="Times New Roman" w:eastAsia="Times New Roman" w:hAnsi="Times New Roman" w:cs="Times New Roman"/>
          <w:i/>
          <w:iCs/>
          <w:color w:val="0070C0"/>
          <w:sz w:val="24"/>
          <w:szCs w:val="24"/>
          <w:lang w:eastAsia="zh-CN"/>
        </w:rPr>
      </w:pPr>
      <w:r>
        <w:rPr>
          <w:rFonts w:ascii="Times New Roman" w:eastAsia="Times New Roman" w:hAnsi="Times New Roman" w:cs="Times New Roman"/>
          <w:i/>
          <w:iCs/>
          <w:color w:val="0070C0"/>
          <w:sz w:val="24"/>
          <w:szCs w:val="24"/>
          <w:lang w:eastAsia="zh-CN"/>
        </w:rPr>
        <w:t>При наличии иных форм и сочетаний форм ГИА структура примерной программы ГИА определяется разработчиками ПОП.</w:t>
      </w:r>
    </w:p>
    <w:p w14:paraId="32A86DAE" w14:textId="77777777" w:rsidR="00A44826" w:rsidRDefault="00A44826" w:rsidP="00A44826">
      <w:pPr>
        <w:pStyle w:val="a4"/>
        <w:suppressAutoHyphens/>
        <w:spacing w:line="276" w:lineRule="auto"/>
        <w:ind w:left="0" w:firstLine="709"/>
        <w:jc w:val="both"/>
        <w:rPr>
          <w:rFonts w:ascii="Times New Roman" w:eastAsia="Times New Roman" w:hAnsi="Times New Roman" w:cs="Times New Roman"/>
          <w:sz w:val="24"/>
          <w:szCs w:val="24"/>
          <w:highlight w:val="green"/>
          <w:lang w:eastAsia="zh-CN"/>
        </w:rPr>
      </w:pPr>
    </w:p>
    <w:p w14:paraId="028487B4" w14:textId="77777777" w:rsidR="00A44826" w:rsidRDefault="00A44826" w:rsidP="00A44826">
      <w:pPr>
        <w:pStyle w:val="a4"/>
        <w:suppressAutoHyphens/>
        <w:spacing w:line="276" w:lineRule="auto"/>
        <w:ind w:left="0" w:firstLine="709"/>
        <w:jc w:val="both"/>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Примерная структура программы ГИА</w:t>
      </w:r>
    </w:p>
    <w:p w14:paraId="3156AF8D" w14:textId="77777777" w:rsidR="00A44826" w:rsidRDefault="00A44826" w:rsidP="00A44826">
      <w:pPr>
        <w:pStyle w:val="a4"/>
        <w:suppressAutoHyphens/>
        <w:spacing w:line="276" w:lineRule="auto"/>
        <w:ind w:left="0"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1. Основные положения </w:t>
      </w:r>
      <w:r>
        <w:rPr>
          <w:rFonts w:ascii="Times New Roman" w:eastAsia="Times New Roman" w:hAnsi="Times New Roman" w:cs="Times New Roman"/>
          <w:i/>
          <w:iCs/>
          <w:sz w:val="24"/>
          <w:szCs w:val="24"/>
          <w:lang w:eastAsia="zh-CN"/>
        </w:rPr>
        <w:t>(указываются: код и наименование образовательной программы, нормативные правовые акты, в соответствии с которыми разработана программа ГИА, кто разрабатывает и как утверждается)</w:t>
      </w:r>
      <w:r>
        <w:rPr>
          <w:rFonts w:ascii="Times New Roman" w:eastAsia="Times New Roman" w:hAnsi="Times New Roman" w:cs="Times New Roman"/>
          <w:sz w:val="24"/>
          <w:szCs w:val="24"/>
          <w:lang w:eastAsia="zh-CN"/>
        </w:rPr>
        <w:t xml:space="preserve"> </w:t>
      </w:r>
    </w:p>
    <w:p w14:paraId="65997FAD" w14:textId="77777777" w:rsidR="00A44826" w:rsidRDefault="00A44826" w:rsidP="00A44826">
      <w:pPr>
        <w:pStyle w:val="a4"/>
        <w:suppressAutoHyphens/>
        <w:spacing w:line="276" w:lineRule="auto"/>
        <w:ind w:left="0"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2. Паспорт программы государственной итоговой аттестации </w:t>
      </w:r>
      <w:r>
        <w:rPr>
          <w:rFonts w:ascii="Times New Roman" w:eastAsia="Times New Roman" w:hAnsi="Times New Roman" w:cs="Times New Roman"/>
          <w:i/>
          <w:iCs/>
          <w:sz w:val="24"/>
          <w:szCs w:val="24"/>
          <w:lang w:eastAsia="zh-CN"/>
        </w:rPr>
        <w:t>(область применения, требования к результатам освоения программы, цели и задачи ГИА)</w:t>
      </w:r>
    </w:p>
    <w:p w14:paraId="4CC3FD51" w14:textId="77777777" w:rsidR="00A44826" w:rsidRDefault="00A44826" w:rsidP="00A44826">
      <w:pPr>
        <w:pStyle w:val="a4"/>
        <w:suppressAutoHyphens/>
        <w:spacing w:line="276" w:lineRule="auto"/>
        <w:ind w:left="0"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3. Структура, содержание и условия допуска к государственной итоговой аттестации </w:t>
      </w:r>
      <w:r>
        <w:rPr>
          <w:rFonts w:ascii="Times New Roman" w:eastAsia="Times New Roman" w:hAnsi="Times New Roman" w:cs="Times New Roman"/>
          <w:i/>
          <w:iCs/>
          <w:sz w:val="24"/>
          <w:szCs w:val="24"/>
          <w:lang w:eastAsia="zh-CN"/>
        </w:rPr>
        <w:t>(форма ГИА, объем времени, сроки подготовки и проведения ГИА, описание условий допуска и подготовки дипломного проекта (работы), а также его структуры и требований к содержанию, описание условий допуска и подготовки ДЭ, описание структуры, требований к содержанию и условий допуска к ГЭ)</w:t>
      </w:r>
    </w:p>
    <w:p w14:paraId="15D9F4BB" w14:textId="77777777" w:rsidR="00A44826" w:rsidRDefault="00A44826" w:rsidP="00A44826">
      <w:pPr>
        <w:pStyle w:val="a4"/>
        <w:suppressAutoHyphens/>
        <w:spacing w:line="276" w:lineRule="auto"/>
        <w:ind w:left="0"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4. Организация и порядок проведения государственной итоговой аттестации </w:t>
      </w:r>
      <w:r>
        <w:rPr>
          <w:rFonts w:ascii="Times New Roman" w:eastAsia="Times New Roman" w:hAnsi="Times New Roman" w:cs="Times New Roman"/>
          <w:i/>
          <w:iCs/>
          <w:sz w:val="24"/>
          <w:szCs w:val="24"/>
          <w:lang w:eastAsia="zh-CN"/>
        </w:rPr>
        <w:t>(описание требований к минимальному материально-техническому, информационному обеспечению, организации и проведения защиты дипломного проекта (работы), ДЭ или ГЭ)</w:t>
      </w:r>
    </w:p>
    <w:p w14:paraId="658E576A" w14:textId="77777777" w:rsidR="00A44826" w:rsidRDefault="00A44826" w:rsidP="00A44826">
      <w:pPr>
        <w:pStyle w:val="a4"/>
        <w:suppressAutoHyphens/>
        <w:spacing w:line="276" w:lineRule="auto"/>
        <w:ind w:left="0" w:firstLine="709"/>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5. Критерии оценки уровня и качества подготовки обучающихся </w:t>
      </w:r>
      <w:r>
        <w:rPr>
          <w:rFonts w:ascii="Times New Roman" w:eastAsia="Times New Roman" w:hAnsi="Times New Roman" w:cs="Times New Roman"/>
          <w:i/>
          <w:iCs/>
          <w:sz w:val="24"/>
          <w:szCs w:val="24"/>
          <w:lang w:eastAsia="zh-CN"/>
        </w:rPr>
        <w:t>(описание критериев оценки дипломного проекта (работы), ДЭ или ГЭ)</w:t>
      </w:r>
    </w:p>
    <w:p w14:paraId="20BC612A" w14:textId="77777777" w:rsidR="00A44826" w:rsidRDefault="00A44826" w:rsidP="00A44826">
      <w:pPr>
        <w:pStyle w:val="a4"/>
        <w:suppressAutoHyphens/>
        <w:spacing w:line="276" w:lineRule="auto"/>
        <w:ind w:left="0" w:firstLine="709"/>
        <w:jc w:val="both"/>
        <w:rPr>
          <w:rFonts w:ascii="Times New Roman" w:eastAsia="Times New Roman" w:hAnsi="Times New Roman" w:cs="Times New Roman"/>
          <w:i/>
          <w:iCs/>
          <w:sz w:val="24"/>
          <w:szCs w:val="24"/>
          <w:lang w:eastAsia="zh-CN"/>
        </w:rPr>
      </w:pPr>
      <w:r>
        <w:rPr>
          <w:rFonts w:ascii="Times New Roman" w:eastAsia="Times New Roman" w:hAnsi="Times New Roman" w:cs="Times New Roman"/>
          <w:sz w:val="24"/>
          <w:szCs w:val="24"/>
          <w:lang w:eastAsia="zh-CN"/>
        </w:rPr>
        <w:t xml:space="preserve">6. Порядок апелляции и пересдачи государственной итоговой аттестации </w:t>
      </w:r>
      <w:r>
        <w:rPr>
          <w:rFonts w:ascii="Times New Roman" w:eastAsia="Times New Roman" w:hAnsi="Times New Roman" w:cs="Times New Roman"/>
          <w:i/>
          <w:iCs/>
          <w:sz w:val="24"/>
          <w:szCs w:val="24"/>
          <w:lang w:eastAsia="zh-CN"/>
        </w:rPr>
        <w:t>(описание процедуры подачи апелляции)</w:t>
      </w:r>
    </w:p>
    <w:p w14:paraId="75E8520F" w14:textId="77777777" w:rsidR="00A44826" w:rsidRDefault="00A44826" w:rsidP="00A44826">
      <w:pPr>
        <w:pStyle w:val="a4"/>
        <w:suppressAutoHyphens/>
        <w:spacing w:line="276" w:lineRule="auto"/>
        <w:ind w:left="0" w:firstLine="709"/>
        <w:jc w:val="both"/>
        <w:rPr>
          <w:rFonts w:ascii="Times New Roman" w:eastAsia="Times New Roman" w:hAnsi="Times New Roman" w:cs="Times New Roman"/>
          <w:color w:val="0070C0"/>
          <w:sz w:val="24"/>
          <w:szCs w:val="24"/>
          <w:lang w:eastAsia="zh-CN"/>
        </w:rPr>
      </w:pPr>
    </w:p>
    <w:p w14:paraId="77FAD651" w14:textId="77777777" w:rsidR="00552BFF" w:rsidRPr="00F041F6" w:rsidRDefault="00552BFF" w:rsidP="007B13D6">
      <w:pPr>
        <w:pStyle w:val="a4"/>
        <w:suppressAutoHyphens/>
        <w:spacing w:line="276" w:lineRule="auto"/>
        <w:ind w:left="0" w:firstLine="709"/>
        <w:jc w:val="both"/>
        <w:rPr>
          <w:rFonts w:ascii="Times New Roman" w:eastAsia="Times New Roman" w:hAnsi="Times New Roman" w:cs="Times New Roman"/>
          <w:i/>
          <w:iCs/>
          <w:color w:val="0070C0"/>
          <w:sz w:val="24"/>
          <w:szCs w:val="24"/>
          <w:lang w:eastAsia="zh-CN"/>
        </w:rPr>
      </w:pPr>
    </w:p>
    <w:sectPr w:rsidR="00552BFF" w:rsidRPr="00F041F6" w:rsidSect="00DD47A1">
      <w:headerReference w:type="default" r:id="rId11"/>
      <w:pgSz w:w="11907" w:h="16840"/>
      <w:pgMar w:top="1134" w:right="567" w:bottom="1134" w:left="1701" w:header="567"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57676" w14:textId="77777777" w:rsidR="009B23D1" w:rsidRDefault="009B23D1" w:rsidP="00A858FE">
      <w:r>
        <w:separator/>
      </w:r>
    </w:p>
  </w:endnote>
  <w:endnote w:type="continuationSeparator" w:id="0">
    <w:p w14:paraId="204DD909" w14:textId="77777777" w:rsidR="009B23D1" w:rsidRDefault="009B23D1"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PT Astra Serif">
    <w:panose1 w:val="020A0603040505020204"/>
    <w:charset w:val="CC"/>
    <w:family w:val="roman"/>
    <w:pitch w:val="variable"/>
    <w:sig w:usb0="A00002EF" w:usb1="5000204B" w:usb2="00000020"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FB9C3" w14:textId="77777777" w:rsidR="009B23D1" w:rsidRDefault="009B23D1" w:rsidP="00A858FE">
      <w:r>
        <w:separator/>
      </w:r>
    </w:p>
  </w:footnote>
  <w:footnote w:type="continuationSeparator" w:id="0">
    <w:p w14:paraId="42A7ED0A" w14:textId="77777777" w:rsidR="009B23D1" w:rsidRDefault="009B23D1" w:rsidP="00A8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0547141"/>
      <w:docPartObj>
        <w:docPartGallery w:val="Page Numbers (Top of Page)"/>
        <w:docPartUnique/>
      </w:docPartObj>
    </w:sdtPr>
    <w:sdtEndPr>
      <w:rPr>
        <w:rFonts w:ascii="Times New Roman" w:hAnsi="Times New Roman" w:cs="Times New Roman"/>
        <w:sz w:val="24"/>
        <w:szCs w:val="24"/>
      </w:rPr>
    </w:sdtEndPr>
    <w:sdtContent>
      <w:p w14:paraId="42110886" w14:textId="34DCE55A" w:rsidR="00663DF9" w:rsidRPr="007B5CC1" w:rsidRDefault="007B5CC1" w:rsidP="004B2C7D">
        <w:pPr>
          <w:pStyle w:val="ac"/>
          <w:jc w:val="center"/>
          <w:rPr>
            <w:rFonts w:ascii="Times New Roman" w:hAnsi="Times New Roman" w:cs="Times New Roman"/>
            <w:sz w:val="24"/>
            <w:szCs w:val="24"/>
          </w:rPr>
        </w:pPr>
        <w:r w:rsidRPr="007B5CC1">
          <w:rPr>
            <w:rFonts w:ascii="Times New Roman" w:hAnsi="Times New Roman" w:cs="Times New Roman"/>
            <w:sz w:val="24"/>
            <w:szCs w:val="24"/>
          </w:rPr>
          <w:fldChar w:fldCharType="begin"/>
        </w:r>
        <w:r w:rsidRPr="007B5CC1">
          <w:rPr>
            <w:rFonts w:ascii="Times New Roman" w:hAnsi="Times New Roman" w:cs="Times New Roman"/>
            <w:sz w:val="24"/>
            <w:szCs w:val="24"/>
          </w:rPr>
          <w:instrText>PAGE   \* MERGEFORMAT</w:instrText>
        </w:r>
        <w:r w:rsidRPr="007B5CC1">
          <w:rPr>
            <w:rFonts w:ascii="Times New Roman" w:hAnsi="Times New Roman" w:cs="Times New Roman"/>
            <w:sz w:val="24"/>
            <w:szCs w:val="24"/>
          </w:rPr>
          <w:fldChar w:fldCharType="separate"/>
        </w:r>
        <w:r w:rsidR="00302E3D">
          <w:rPr>
            <w:rFonts w:ascii="Times New Roman" w:hAnsi="Times New Roman" w:cs="Times New Roman"/>
            <w:noProof/>
            <w:sz w:val="24"/>
            <w:szCs w:val="24"/>
          </w:rPr>
          <w:t>54</w:t>
        </w:r>
        <w:r w:rsidRPr="007B5CC1">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B59F3"/>
    <w:multiLevelType w:val="hybridMultilevel"/>
    <w:tmpl w:val="4E744750"/>
    <w:lvl w:ilvl="0" w:tplc="6D62BA0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71861AE"/>
    <w:multiLevelType w:val="hybridMultilevel"/>
    <w:tmpl w:val="E06A0722"/>
    <w:lvl w:ilvl="0" w:tplc="58C4CB1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6" w15:restartNumberingAfterBreak="0">
    <w:nsid w:val="17AC5DAE"/>
    <w:multiLevelType w:val="multilevel"/>
    <w:tmpl w:val="4A8A0742"/>
    <w:lvl w:ilvl="0">
      <w:start w:val="1"/>
      <w:numFmt w:val="decimal"/>
      <w:lvlText w:val="%1."/>
      <w:lvlJc w:val="left"/>
      <w:pPr>
        <w:tabs>
          <w:tab w:val="num" w:pos="0"/>
        </w:tabs>
        <w:ind w:left="1428" w:hanging="360"/>
      </w:pPr>
      <w:rPr>
        <w:rFonts w:ascii="Times New Roman" w:hAnsi="Times New Roman" w:cs="Times New Roman"/>
        <w:color w:val="000000"/>
        <w:sz w:val="24"/>
        <w:szCs w:val="24"/>
        <w:lang w:eastAsia="zh-CN"/>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8"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2" w15:restartNumberingAfterBreak="0">
    <w:nsid w:val="4F5C35B0"/>
    <w:multiLevelType w:val="hybridMultilevel"/>
    <w:tmpl w:val="98E4DFC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7BE5CA9"/>
    <w:multiLevelType w:val="hybridMultilevel"/>
    <w:tmpl w:val="6C34831E"/>
    <w:lvl w:ilvl="0" w:tplc="19981C4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FA31A7"/>
    <w:multiLevelType w:val="hybridMultilevel"/>
    <w:tmpl w:val="8FD67194"/>
    <w:lvl w:ilvl="0" w:tplc="6CAC849A">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712737CA"/>
    <w:multiLevelType w:val="multilevel"/>
    <w:tmpl w:val="01102D70"/>
    <w:lvl w:ilvl="0">
      <w:start w:val="1"/>
      <w:numFmt w:val="decimal"/>
      <w:lvlText w:val="%1."/>
      <w:lvlJc w:val="left"/>
      <w:pPr>
        <w:tabs>
          <w:tab w:val="num" w:pos="0"/>
        </w:tabs>
        <w:ind w:left="72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8"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724A6348"/>
    <w:multiLevelType w:val="hybridMultilevel"/>
    <w:tmpl w:val="880237E8"/>
    <w:lvl w:ilvl="0" w:tplc="F4D2C11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7AFA28A3"/>
    <w:multiLevelType w:val="hybridMultilevel"/>
    <w:tmpl w:val="ADF8B31C"/>
    <w:lvl w:ilvl="0" w:tplc="428EB87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6"/>
  </w:num>
  <w:num w:numId="2">
    <w:abstractNumId w:val="7"/>
  </w:num>
  <w:num w:numId="3">
    <w:abstractNumId w:val="14"/>
  </w:num>
  <w:num w:numId="4">
    <w:abstractNumId w:val="8"/>
  </w:num>
  <w:num w:numId="5">
    <w:abstractNumId w:val="5"/>
  </w:num>
  <w:num w:numId="6">
    <w:abstractNumId w:val="2"/>
  </w:num>
  <w:num w:numId="7">
    <w:abstractNumId w:val="11"/>
  </w:num>
  <w:num w:numId="8">
    <w:abstractNumId w:val="4"/>
  </w:num>
  <w:num w:numId="9">
    <w:abstractNumId w:val="9"/>
  </w:num>
  <w:num w:numId="10">
    <w:abstractNumId w:val="3"/>
  </w:num>
  <w:num w:numId="11">
    <w:abstractNumId w:val="10"/>
  </w:num>
  <w:num w:numId="12">
    <w:abstractNumId w:val="18"/>
  </w:num>
  <w:num w:numId="13">
    <w:abstractNumId w:val="15"/>
  </w:num>
  <w:num w:numId="14">
    <w:abstractNumId w:val="0"/>
  </w:num>
  <w:num w:numId="15">
    <w:abstractNumId w:val="6"/>
  </w:num>
  <w:num w:numId="16">
    <w:abstractNumId w:val="17"/>
  </w:num>
  <w:num w:numId="17">
    <w:abstractNumId w:val="19"/>
  </w:num>
  <w:num w:numId="18">
    <w:abstractNumId w:val="20"/>
  </w:num>
  <w:num w:numId="19">
    <w:abstractNumId w:val="1"/>
  </w:num>
  <w:num w:numId="20">
    <w:abstractNumId w:val="13"/>
  </w:num>
  <w:num w:numId="21">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17F"/>
    <w:rsid w:val="0000394E"/>
    <w:rsid w:val="00004A33"/>
    <w:rsid w:val="000079C3"/>
    <w:rsid w:val="00007F70"/>
    <w:rsid w:val="000112BC"/>
    <w:rsid w:val="00011EE3"/>
    <w:rsid w:val="00012459"/>
    <w:rsid w:val="00017641"/>
    <w:rsid w:val="000179F8"/>
    <w:rsid w:val="00021F15"/>
    <w:rsid w:val="000274BC"/>
    <w:rsid w:val="000310CB"/>
    <w:rsid w:val="00042069"/>
    <w:rsid w:val="000642CE"/>
    <w:rsid w:val="00064407"/>
    <w:rsid w:val="0007128F"/>
    <w:rsid w:val="000751ED"/>
    <w:rsid w:val="00083B9B"/>
    <w:rsid w:val="0008627A"/>
    <w:rsid w:val="0008639E"/>
    <w:rsid w:val="0008772C"/>
    <w:rsid w:val="00087B5D"/>
    <w:rsid w:val="00087CF5"/>
    <w:rsid w:val="000936BD"/>
    <w:rsid w:val="00095EB2"/>
    <w:rsid w:val="00095EBD"/>
    <w:rsid w:val="00095EC1"/>
    <w:rsid w:val="000A0EFF"/>
    <w:rsid w:val="000A13D5"/>
    <w:rsid w:val="000A17B0"/>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138D"/>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DB9"/>
    <w:rsid w:val="001244C3"/>
    <w:rsid w:val="00125311"/>
    <w:rsid w:val="00131643"/>
    <w:rsid w:val="0013186F"/>
    <w:rsid w:val="0013234A"/>
    <w:rsid w:val="00132B46"/>
    <w:rsid w:val="00134858"/>
    <w:rsid w:val="00135CE3"/>
    <w:rsid w:val="00137F0D"/>
    <w:rsid w:val="00144EE1"/>
    <w:rsid w:val="00152D91"/>
    <w:rsid w:val="00155BB4"/>
    <w:rsid w:val="0016297B"/>
    <w:rsid w:val="00163473"/>
    <w:rsid w:val="00164F90"/>
    <w:rsid w:val="00165700"/>
    <w:rsid w:val="001718B9"/>
    <w:rsid w:val="00171FB9"/>
    <w:rsid w:val="00173CD4"/>
    <w:rsid w:val="00173DEB"/>
    <w:rsid w:val="001773A8"/>
    <w:rsid w:val="00177C13"/>
    <w:rsid w:val="00180071"/>
    <w:rsid w:val="00181183"/>
    <w:rsid w:val="0018446A"/>
    <w:rsid w:val="00187560"/>
    <w:rsid w:val="001944D3"/>
    <w:rsid w:val="00196996"/>
    <w:rsid w:val="00197F9A"/>
    <w:rsid w:val="001A38DD"/>
    <w:rsid w:val="001A6B4D"/>
    <w:rsid w:val="001A723D"/>
    <w:rsid w:val="001B28C4"/>
    <w:rsid w:val="001C3496"/>
    <w:rsid w:val="001C3659"/>
    <w:rsid w:val="001D439B"/>
    <w:rsid w:val="001E637C"/>
    <w:rsid w:val="001F3287"/>
    <w:rsid w:val="001F38D5"/>
    <w:rsid w:val="001F47BF"/>
    <w:rsid w:val="001F7412"/>
    <w:rsid w:val="002003DB"/>
    <w:rsid w:val="002005BD"/>
    <w:rsid w:val="00200AFE"/>
    <w:rsid w:val="00200BCC"/>
    <w:rsid w:val="00207F28"/>
    <w:rsid w:val="00214055"/>
    <w:rsid w:val="002168EA"/>
    <w:rsid w:val="00217CBC"/>
    <w:rsid w:val="0022150C"/>
    <w:rsid w:val="002221E1"/>
    <w:rsid w:val="00223530"/>
    <w:rsid w:val="00223558"/>
    <w:rsid w:val="00235942"/>
    <w:rsid w:val="00235CC4"/>
    <w:rsid w:val="002415E0"/>
    <w:rsid w:val="00246043"/>
    <w:rsid w:val="0024748B"/>
    <w:rsid w:val="00247667"/>
    <w:rsid w:val="00250BEC"/>
    <w:rsid w:val="002513D8"/>
    <w:rsid w:val="00252C9A"/>
    <w:rsid w:val="0025322E"/>
    <w:rsid w:val="002608A2"/>
    <w:rsid w:val="0026104A"/>
    <w:rsid w:val="00261A98"/>
    <w:rsid w:val="002634CE"/>
    <w:rsid w:val="00264D52"/>
    <w:rsid w:val="00270B26"/>
    <w:rsid w:val="00280ABA"/>
    <w:rsid w:val="00284E57"/>
    <w:rsid w:val="00286EA2"/>
    <w:rsid w:val="002879BA"/>
    <w:rsid w:val="00290CA1"/>
    <w:rsid w:val="00291E7B"/>
    <w:rsid w:val="002945C8"/>
    <w:rsid w:val="002A19FA"/>
    <w:rsid w:val="002A33C2"/>
    <w:rsid w:val="002A400A"/>
    <w:rsid w:val="002A538D"/>
    <w:rsid w:val="002C4B17"/>
    <w:rsid w:val="002C75C7"/>
    <w:rsid w:val="002D49B6"/>
    <w:rsid w:val="002E5A9A"/>
    <w:rsid w:val="002E64F6"/>
    <w:rsid w:val="002E6F96"/>
    <w:rsid w:val="002E752C"/>
    <w:rsid w:val="002F03DF"/>
    <w:rsid w:val="002F1408"/>
    <w:rsid w:val="002F72AB"/>
    <w:rsid w:val="0030202C"/>
    <w:rsid w:val="00302E3D"/>
    <w:rsid w:val="00303406"/>
    <w:rsid w:val="0030728C"/>
    <w:rsid w:val="0031061A"/>
    <w:rsid w:val="00310E7E"/>
    <w:rsid w:val="00312533"/>
    <w:rsid w:val="00314663"/>
    <w:rsid w:val="003172EE"/>
    <w:rsid w:val="0032315D"/>
    <w:rsid w:val="00324B82"/>
    <w:rsid w:val="00326B77"/>
    <w:rsid w:val="003271B8"/>
    <w:rsid w:val="00332233"/>
    <w:rsid w:val="00333552"/>
    <w:rsid w:val="003369AE"/>
    <w:rsid w:val="00340F33"/>
    <w:rsid w:val="00343F5D"/>
    <w:rsid w:val="00347551"/>
    <w:rsid w:val="0035019E"/>
    <w:rsid w:val="003520FD"/>
    <w:rsid w:val="00356292"/>
    <w:rsid w:val="003575CC"/>
    <w:rsid w:val="003649A3"/>
    <w:rsid w:val="003664B6"/>
    <w:rsid w:val="00372DD2"/>
    <w:rsid w:val="0037624A"/>
    <w:rsid w:val="00376544"/>
    <w:rsid w:val="00376830"/>
    <w:rsid w:val="00381F0B"/>
    <w:rsid w:val="00392EEE"/>
    <w:rsid w:val="00395A9E"/>
    <w:rsid w:val="003A0480"/>
    <w:rsid w:val="003A4C71"/>
    <w:rsid w:val="003B060B"/>
    <w:rsid w:val="003B4577"/>
    <w:rsid w:val="003B46DB"/>
    <w:rsid w:val="003B6459"/>
    <w:rsid w:val="003B7149"/>
    <w:rsid w:val="003B7C0D"/>
    <w:rsid w:val="003C50D0"/>
    <w:rsid w:val="003E3944"/>
    <w:rsid w:val="003E53A2"/>
    <w:rsid w:val="003E679E"/>
    <w:rsid w:val="003F2DBF"/>
    <w:rsid w:val="003F46FC"/>
    <w:rsid w:val="003F6821"/>
    <w:rsid w:val="003F7CE2"/>
    <w:rsid w:val="003F7D5F"/>
    <w:rsid w:val="00400709"/>
    <w:rsid w:val="00412DCD"/>
    <w:rsid w:val="004156BF"/>
    <w:rsid w:val="00416D72"/>
    <w:rsid w:val="004211E4"/>
    <w:rsid w:val="00421B42"/>
    <w:rsid w:val="00421DCE"/>
    <w:rsid w:val="004229AC"/>
    <w:rsid w:val="00427418"/>
    <w:rsid w:val="00433CDF"/>
    <w:rsid w:val="00435F5A"/>
    <w:rsid w:val="00437EDC"/>
    <w:rsid w:val="00443FB5"/>
    <w:rsid w:val="00444071"/>
    <w:rsid w:val="0044451D"/>
    <w:rsid w:val="00453ED1"/>
    <w:rsid w:val="00456D18"/>
    <w:rsid w:val="0045771E"/>
    <w:rsid w:val="00457DBB"/>
    <w:rsid w:val="004603A3"/>
    <w:rsid w:val="004626BE"/>
    <w:rsid w:val="004722A0"/>
    <w:rsid w:val="004806A0"/>
    <w:rsid w:val="004809D9"/>
    <w:rsid w:val="00494B4A"/>
    <w:rsid w:val="004A1B5A"/>
    <w:rsid w:val="004A715C"/>
    <w:rsid w:val="004A7CA8"/>
    <w:rsid w:val="004B0E9E"/>
    <w:rsid w:val="004B2C5C"/>
    <w:rsid w:val="004B2C7D"/>
    <w:rsid w:val="004B4175"/>
    <w:rsid w:val="004C2EC8"/>
    <w:rsid w:val="004C3CA8"/>
    <w:rsid w:val="004C66DC"/>
    <w:rsid w:val="004D0C83"/>
    <w:rsid w:val="004D6CDF"/>
    <w:rsid w:val="004E036F"/>
    <w:rsid w:val="004E1592"/>
    <w:rsid w:val="004F030E"/>
    <w:rsid w:val="004F19D7"/>
    <w:rsid w:val="004F60DA"/>
    <w:rsid w:val="00500294"/>
    <w:rsid w:val="00502E27"/>
    <w:rsid w:val="0050308A"/>
    <w:rsid w:val="005038E6"/>
    <w:rsid w:val="005052BF"/>
    <w:rsid w:val="00505834"/>
    <w:rsid w:val="0051713F"/>
    <w:rsid w:val="00520961"/>
    <w:rsid w:val="0052763B"/>
    <w:rsid w:val="00533319"/>
    <w:rsid w:val="00533582"/>
    <w:rsid w:val="00537C30"/>
    <w:rsid w:val="005438AD"/>
    <w:rsid w:val="00543932"/>
    <w:rsid w:val="00550283"/>
    <w:rsid w:val="00552BFF"/>
    <w:rsid w:val="005551BB"/>
    <w:rsid w:val="00555790"/>
    <w:rsid w:val="0055753C"/>
    <w:rsid w:val="0056201B"/>
    <w:rsid w:val="00562CE2"/>
    <w:rsid w:val="0056478F"/>
    <w:rsid w:val="005648CA"/>
    <w:rsid w:val="00574913"/>
    <w:rsid w:val="0058000F"/>
    <w:rsid w:val="00580A60"/>
    <w:rsid w:val="00583426"/>
    <w:rsid w:val="005852C3"/>
    <w:rsid w:val="00585658"/>
    <w:rsid w:val="005857F1"/>
    <w:rsid w:val="00587FF5"/>
    <w:rsid w:val="005905EF"/>
    <w:rsid w:val="0059354D"/>
    <w:rsid w:val="00594D59"/>
    <w:rsid w:val="005A07FC"/>
    <w:rsid w:val="005A2FAB"/>
    <w:rsid w:val="005B2AC8"/>
    <w:rsid w:val="005B4517"/>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0D64"/>
    <w:rsid w:val="0060207D"/>
    <w:rsid w:val="006034DE"/>
    <w:rsid w:val="0061235E"/>
    <w:rsid w:val="006136E4"/>
    <w:rsid w:val="00615954"/>
    <w:rsid w:val="00620976"/>
    <w:rsid w:val="006229A4"/>
    <w:rsid w:val="00632024"/>
    <w:rsid w:val="00635015"/>
    <w:rsid w:val="00640C5A"/>
    <w:rsid w:val="00650455"/>
    <w:rsid w:val="00656A72"/>
    <w:rsid w:val="00657522"/>
    <w:rsid w:val="00661BCB"/>
    <w:rsid w:val="00663DF9"/>
    <w:rsid w:val="00665678"/>
    <w:rsid w:val="006672FE"/>
    <w:rsid w:val="0067045C"/>
    <w:rsid w:val="0067255A"/>
    <w:rsid w:val="00673ADD"/>
    <w:rsid w:val="006758CE"/>
    <w:rsid w:val="00677DF5"/>
    <w:rsid w:val="00680EE4"/>
    <w:rsid w:val="0068198B"/>
    <w:rsid w:val="00692697"/>
    <w:rsid w:val="00693608"/>
    <w:rsid w:val="00697D60"/>
    <w:rsid w:val="006A4AF7"/>
    <w:rsid w:val="006A5CE2"/>
    <w:rsid w:val="006A77F8"/>
    <w:rsid w:val="006B0501"/>
    <w:rsid w:val="006B1F6D"/>
    <w:rsid w:val="006B29DD"/>
    <w:rsid w:val="006C5629"/>
    <w:rsid w:val="006D036B"/>
    <w:rsid w:val="006D3A82"/>
    <w:rsid w:val="006D4C3D"/>
    <w:rsid w:val="006E1803"/>
    <w:rsid w:val="006E29B8"/>
    <w:rsid w:val="006E2DA7"/>
    <w:rsid w:val="006E319A"/>
    <w:rsid w:val="006E5130"/>
    <w:rsid w:val="006F239E"/>
    <w:rsid w:val="006F7C5D"/>
    <w:rsid w:val="00701D4A"/>
    <w:rsid w:val="0070724D"/>
    <w:rsid w:val="0071057A"/>
    <w:rsid w:val="007112DA"/>
    <w:rsid w:val="007129CE"/>
    <w:rsid w:val="0072121D"/>
    <w:rsid w:val="007271F1"/>
    <w:rsid w:val="00731549"/>
    <w:rsid w:val="007340DE"/>
    <w:rsid w:val="00734895"/>
    <w:rsid w:val="0074040E"/>
    <w:rsid w:val="007408DC"/>
    <w:rsid w:val="00741526"/>
    <w:rsid w:val="0074288A"/>
    <w:rsid w:val="00743120"/>
    <w:rsid w:val="007438FA"/>
    <w:rsid w:val="00744FD5"/>
    <w:rsid w:val="007452B6"/>
    <w:rsid w:val="00752625"/>
    <w:rsid w:val="007533BF"/>
    <w:rsid w:val="0075494A"/>
    <w:rsid w:val="00754BF2"/>
    <w:rsid w:val="00761C8A"/>
    <w:rsid w:val="00762720"/>
    <w:rsid w:val="007661E7"/>
    <w:rsid w:val="0077014D"/>
    <w:rsid w:val="00770390"/>
    <w:rsid w:val="00774C93"/>
    <w:rsid w:val="00774CB0"/>
    <w:rsid w:val="00781491"/>
    <w:rsid w:val="00783A45"/>
    <w:rsid w:val="00784B56"/>
    <w:rsid w:val="00785307"/>
    <w:rsid w:val="007900D3"/>
    <w:rsid w:val="007A1BB6"/>
    <w:rsid w:val="007A5964"/>
    <w:rsid w:val="007B0B1F"/>
    <w:rsid w:val="007B0D1E"/>
    <w:rsid w:val="007B13D6"/>
    <w:rsid w:val="007B1A7F"/>
    <w:rsid w:val="007B2C97"/>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5D87"/>
    <w:rsid w:val="007F1FD0"/>
    <w:rsid w:val="00802A37"/>
    <w:rsid w:val="00811910"/>
    <w:rsid w:val="00815CB5"/>
    <w:rsid w:val="00817062"/>
    <w:rsid w:val="0081775B"/>
    <w:rsid w:val="00820155"/>
    <w:rsid w:val="0082217F"/>
    <w:rsid w:val="008221DB"/>
    <w:rsid w:val="00824A07"/>
    <w:rsid w:val="0083014A"/>
    <w:rsid w:val="00830D88"/>
    <w:rsid w:val="0083183C"/>
    <w:rsid w:val="0083567F"/>
    <w:rsid w:val="00851896"/>
    <w:rsid w:val="00857232"/>
    <w:rsid w:val="0086178E"/>
    <w:rsid w:val="00864A4D"/>
    <w:rsid w:val="00866E9A"/>
    <w:rsid w:val="0086709B"/>
    <w:rsid w:val="00870AA2"/>
    <w:rsid w:val="008714EF"/>
    <w:rsid w:val="008729B7"/>
    <w:rsid w:val="008739EF"/>
    <w:rsid w:val="00875CE1"/>
    <w:rsid w:val="00883D79"/>
    <w:rsid w:val="00884560"/>
    <w:rsid w:val="008855EA"/>
    <w:rsid w:val="008868C5"/>
    <w:rsid w:val="00887AD5"/>
    <w:rsid w:val="00890538"/>
    <w:rsid w:val="00892CA5"/>
    <w:rsid w:val="008932E1"/>
    <w:rsid w:val="008A0E73"/>
    <w:rsid w:val="008A14EA"/>
    <w:rsid w:val="008A1F52"/>
    <w:rsid w:val="008A298A"/>
    <w:rsid w:val="008A3434"/>
    <w:rsid w:val="008A492C"/>
    <w:rsid w:val="008A5787"/>
    <w:rsid w:val="008A6342"/>
    <w:rsid w:val="008B7222"/>
    <w:rsid w:val="008C0690"/>
    <w:rsid w:val="008C3C0E"/>
    <w:rsid w:val="008C4F91"/>
    <w:rsid w:val="008D00EF"/>
    <w:rsid w:val="008E19E9"/>
    <w:rsid w:val="008E329E"/>
    <w:rsid w:val="008E444A"/>
    <w:rsid w:val="008E712C"/>
    <w:rsid w:val="008E7C9D"/>
    <w:rsid w:val="008F4F1D"/>
    <w:rsid w:val="0090012C"/>
    <w:rsid w:val="00901CFE"/>
    <w:rsid w:val="00903316"/>
    <w:rsid w:val="0090672D"/>
    <w:rsid w:val="00906981"/>
    <w:rsid w:val="00910389"/>
    <w:rsid w:val="0091257D"/>
    <w:rsid w:val="009166B7"/>
    <w:rsid w:val="00917222"/>
    <w:rsid w:val="0092062D"/>
    <w:rsid w:val="00924566"/>
    <w:rsid w:val="009250A7"/>
    <w:rsid w:val="00925C1B"/>
    <w:rsid w:val="00926E7B"/>
    <w:rsid w:val="00927A58"/>
    <w:rsid w:val="009314A7"/>
    <w:rsid w:val="0093259F"/>
    <w:rsid w:val="00933A88"/>
    <w:rsid w:val="00934A19"/>
    <w:rsid w:val="009355B2"/>
    <w:rsid w:val="009356AB"/>
    <w:rsid w:val="009433CC"/>
    <w:rsid w:val="009436C7"/>
    <w:rsid w:val="00943A3D"/>
    <w:rsid w:val="009444B4"/>
    <w:rsid w:val="00946EA9"/>
    <w:rsid w:val="00951D9B"/>
    <w:rsid w:val="009559C1"/>
    <w:rsid w:val="0095653B"/>
    <w:rsid w:val="00956668"/>
    <w:rsid w:val="00957653"/>
    <w:rsid w:val="00962AFE"/>
    <w:rsid w:val="009644CA"/>
    <w:rsid w:val="00985065"/>
    <w:rsid w:val="00985111"/>
    <w:rsid w:val="00986EEC"/>
    <w:rsid w:val="00987700"/>
    <w:rsid w:val="00987E61"/>
    <w:rsid w:val="00992F29"/>
    <w:rsid w:val="00996136"/>
    <w:rsid w:val="009A1DFB"/>
    <w:rsid w:val="009A4D9F"/>
    <w:rsid w:val="009B23D1"/>
    <w:rsid w:val="009B6A77"/>
    <w:rsid w:val="009B7136"/>
    <w:rsid w:val="009C121E"/>
    <w:rsid w:val="009C2C4C"/>
    <w:rsid w:val="009C5AF6"/>
    <w:rsid w:val="009D709B"/>
    <w:rsid w:val="009E44E8"/>
    <w:rsid w:val="009E57EA"/>
    <w:rsid w:val="009F6FDA"/>
    <w:rsid w:val="00A055DC"/>
    <w:rsid w:val="00A06CD6"/>
    <w:rsid w:val="00A10B16"/>
    <w:rsid w:val="00A10FBD"/>
    <w:rsid w:val="00A12848"/>
    <w:rsid w:val="00A12CBE"/>
    <w:rsid w:val="00A20347"/>
    <w:rsid w:val="00A21972"/>
    <w:rsid w:val="00A21A63"/>
    <w:rsid w:val="00A324EB"/>
    <w:rsid w:val="00A33D52"/>
    <w:rsid w:val="00A37E46"/>
    <w:rsid w:val="00A43059"/>
    <w:rsid w:val="00A44826"/>
    <w:rsid w:val="00A52F39"/>
    <w:rsid w:val="00A54E6F"/>
    <w:rsid w:val="00A55A51"/>
    <w:rsid w:val="00A63431"/>
    <w:rsid w:val="00A6653D"/>
    <w:rsid w:val="00A679AA"/>
    <w:rsid w:val="00A71768"/>
    <w:rsid w:val="00A73A61"/>
    <w:rsid w:val="00A77FF8"/>
    <w:rsid w:val="00A858FE"/>
    <w:rsid w:val="00A92CA3"/>
    <w:rsid w:val="00A92DA2"/>
    <w:rsid w:val="00A936C2"/>
    <w:rsid w:val="00A94AF6"/>
    <w:rsid w:val="00AA0619"/>
    <w:rsid w:val="00AA1B7A"/>
    <w:rsid w:val="00AA30B8"/>
    <w:rsid w:val="00AA538C"/>
    <w:rsid w:val="00AA5BD1"/>
    <w:rsid w:val="00AA6DDA"/>
    <w:rsid w:val="00AA7F68"/>
    <w:rsid w:val="00AB1C3A"/>
    <w:rsid w:val="00AB2C14"/>
    <w:rsid w:val="00AB3372"/>
    <w:rsid w:val="00AB6F52"/>
    <w:rsid w:val="00AC0599"/>
    <w:rsid w:val="00AC58B5"/>
    <w:rsid w:val="00AD1AEA"/>
    <w:rsid w:val="00AD32F1"/>
    <w:rsid w:val="00AE4631"/>
    <w:rsid w:val="00AE57D4"/>
    <w:rsid w:val="00AE6F05"/>
    <w:rsid w:val="00AF28AC"/>
    <w:rsid w:val="00AF2BD9"/>
    <w:rsid w:val="00B00D17"/>
    <w:rsid w:val="00B01238"/>
    <w:rsid w:val="00B049BF"/>
    <w:rsid w:val="00B0786A"/>
    <w:rsid w:val="00B07A59"/>
    <w:rsid w:val="00B15148"/>
    <w:rsid w:val="00B20A56"/>
    <w:rsid w:val="00B21841"/>
    <w:rsid w:val="00B25BC4"/>
    <w:rsid w:val="00B4086B"/>
    <w:rsid w:val="00B421C2"/>
    <w:rsid w:val="00B432BF"/>
    <w:rsid w:val="00B4535B"/>
    <w:rsid w:val="00B47A03"/>
    <w:rsid w:val="00B54813"/>
    <w:rsid w:val="00B5795F"/>
    <w:rsid w:val="00B63840"/>
    <w:rsid w:val="00B663FB"/>
    <w:rsid w:val="00B7348D"/>
    <w:rsid w:val="00B741C6"/>
    <w:rsid w:val="00B7450D"/>
    <w:rsid w:val="00B75A33"/>
    <w:rsid w:val="00B773DA"/>
    <w:rsid w:val="00B77C27"/>
    <w:rsid w:val="00B82FA8"/>
    <w:rsid w:val="00B83151"/>
    <w:rsid w:val="00B84FBE"/>
    <w:rsid w:val="00B908BE"/>
    <w:rsid w:val="00B908E8"/>
    <w:rsid w:val="00B944C1"/>
    <w:rsid w:val="00B97A66"/>
    <w:rsid w:val="00BA01A8"/>
    <w:rsid w:val="00BA16FD"/>
    <w:rsid w:val="00BA3E55"/>
    <w:rsid w:val="00BB40E8"/>
    <w:rsid w:val="00BC02B0"/>
    <w:rsid w:val="00BC07BC"/>
    <w:rsid w:val="00BC1BE2"/>
    <w:rsid w:val="00BC3058"/>
    <w:rsid w:val="00BC51F6"/>
    <w:rsid w:val="00BC58DA"/>
    <w:rsid w:val="00BC7A2E"/>
    <w:rsid w:val="00BD1C92"/>
    <w:rsid w:val="00BD744C"/>
    <w:rsid w:val="00BE320C"/>
    <w:rsid w:val="00BF07DC"/>
    <w:rsid w:val="00BF20DB"/>
    <w:rsid w:val="00BF2E82"/>
    <w:rsid w:val="00BF7FA9"/>
    <w:rsid w:val="00C02D01"/>
    <w:rsid w:val="00C03480"/>
    <w:rsid w:val="00C0458D"/>
    <w:rsid w:val="00C079B1"/>
    <w:rsid w:val="00C07FB3"/>
    <w:rsid w:val="00C10568"/>
    <w:rsid w:val="00C11CA7"/>
    <w:rsid w:val="00C12101"/>
    <w:rsid w:val="00C162D4"/>
    <w:rsid w:val="00C17D5E"/>
    <w:rsid w:val="00C22785"/>
    <w:rsid w:val="00C32269"/>
    <w:rsid w:val="00C328C9"/>
    <w:rsid w:val="00C341D6"/>
    <w:rsid w:val="00C35B20"/>
    <w:rsid w:val="00C36BD4"/>
    <w:rsid w:val="00C40043"/>
    <w:rsid w:val="00C4386D"/>
    <w:rsid w:val="00C455CE"/>
    <w:rsid w:val="00C4573C"/>
    <w:rsid w:val="00C460EE"/>
    <w:rsid w:val="00C471C3"/>
    <w:rsid w:val="00C47807"/>
    <w:rsid w:val="00C500FE"/>
    <w:rsid w:val="00C55112"/>
    <w:rsid w:val="00C632F2"/>
    <w:rsid w:val="00C64571"/>
    <w:rsid w:val="00C7085A"/>
    <w:rsid w:val="00C712C3"/>
    <w:rsid w:val="00C7352F"/>
    <w:rsid w:val="00C743DA"/>
    <w:rsid w:val="00C809CD"/>
    <w:rsid w:val="00C81E65"/>
    <w:rsid w:val="00C83797"/>
    <w:rsid w:val="00C87179"/>
    <w:rsid w:val="00C878C8"/>
    <w:rsid w:val="00C95532"/>
    <w:rsid w:val="00CA2C06"/>
    <w:rsid w:val="00CA4094"/>
    <w:rsid w:val="00CA551B"/>
    <w:rsid w:val="00CA7760"/>
    <w:rsid w:val="00CB2490"/>
    <w:rsid w:val="00CB36E4"/>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F71C2"/>
    <w:rsid w:val="00D005AA"/>
    <w:rsid w:val="00D03070"/>
    <w:rsid w:val="00D0680D"/>
    <w:rsid w:val="00D1179D"/>
    <w:rsid w:val="00D132AD"/>
    <w:rsid w:val="00D13E2F"/>
    <w:rsid w:val="00D16112"/>
    <w:rsid w:val="00D170EC"/>
    <w:rsid w:val="00D21459"/>
    <w:rsid w:val="00D234A7"/>
    <w:rsid w:val="00D26616"/>
    <w:rsid w:val="00D30ABA"/>
    <w:rsid w:val="00D3146B"/>
    <w:rsid w:val="00D32104"/>
    <w:rsid w:val="00D34A9C"/>
    <w:rsid w:val="00D34AB2"/>
    <w:rsid w:val="00D34BAC"/>
    <w:rsid w:val="00D36405"/>
    <w:rsid w:val="00D3763E"/>
    <w:rsid w:val="00D40AE9"/>
    <w:rsid w:val="00D42432"/>
    <w:rsid w:val="00D43D26"/>
    <w:rsid w:val="00D54A74"/>
    <w:rsid w:val="00D570F5"/>
    <w:rsid w:val="00D63987"/>
    <w:rsid w:val="00D67E36"/>
    <w:rsid w:val="00D742DE"/>
    <w:rsid w:val="00D778FA"/>
    <w:rsid w:val="00D77A1B"/>
    <w:rsid w:val="00D825F9"/>
    <w:rsid w:val="00D84816"/>
    <w:rsid w:val="00D86513"/>
    <w:rsid w:val="00D86789"/>
    <w:rsid w:val="00D902F4"/>
    <w:rsid w:val="00D91ADA"/>
    <w:rsid w:val="00D93919"/>
    <w:rsid w:val="00D94E86"/>
    <w:rsid w:val="00DA0089"/>
    <w:rsid w:val="00DA2D6C"/>
    <w:rsid w:val="00DA7D58"/>
    <w:rsid w:val="00DB7055"/>
    <w:rsid w:val="00DC04A7"/>
    <w:rsid w:val="00DC0B5C"/>
    <w:rsid w:val="00DC1794"/>
    <w:rsid w:val="00DC33AA"/>
    <w:rsid w:val="00DC6D32"/>
    <w:rsid w:val="00DD00E4"/>
    <w:rsid w:val="00DD047D"/>
    <w:rsid w:val="00DD0B43"/>
    <w:rsid w:val="00DD0E74"/>
    <w:rsid w:val="00DD4416"/>
    <w:rsid w:val="00DD47A1"/>
    <w:rsid w:val="00DE03D5"/>
    <w:rsid w:val="00DE1FCA"/>
    <w:rsid w:val="00DE2CE3"/>
    <w:rsid w:val="00DE3D24"/>
    <w:rsid w:val="00DE69B6"/>
    <w:rsid w:val="00DE7355"/>
    <w:rsid w:val="00DE7ABE"/>
    <w:rsid w:val="00DF064B"/>
    <w:rsid w:val="00DF0A07"/>
    <w:rsid w:val="00DF1EFC"/>
    <w:rsid w:val="00DF2188"/>
    <w:rsid w:val="00DF5A57"/>
    <w:rsid w:val="00E04831"/>
    <w:rsid w:val="00E06E2E"/>
    <w:rsid w:val="00E10A30"/>
    <w:rsid w:val="00E10B85"/>
    <w:rsid w:val="00E11C84"/>
    <w:rsid w:val="00E129BC"/>
    <w:rsid w:val="00E17F05"/>
    <w:rsid w:val="00E22BB1"/>
    <w:rsid w:val="00E2393C"/>
    <w:rsid w:val="00E2468C"/>
    <w:rsid w:val="00E351CC"/>
    <w:rsid w:val="00E35630"/>
    <w:rsid w:val="00E35BDB"/>
    <w:rsid w:val="00E370AF"/>
    <w:rsid w:val="00E40A99"/>
    <w:rsid w:val="00E40C10"/>
    <w:rsid w:val="00E426F9"/>
    <w:rsid w:val="00E44D06"/>
    <w:rsid w:val="00E464D0"/>
    <w:rsid w:val="00E517B1"/>
    <w:rsid w:val="00E53F23"/>
    <w:rsid w:val="00E5788D"/>
    <w:rsid w:val="00E57C3A"/>
    <w:rsid w:val="00E6032F"/>
    <w:rsid w:val="00E611A4"/>
    <w:rsid w:val="00E62D19"/>
    <w:rsid w:val="00E6379F"/>
    <w:rsid w:val="00E70E7D"/>
    <w:rsid w:val="00E71284"/>
    <w:rsid w:val="00E738DD"/>
    <w:rsid w:val="00E7530E"/>
    <w:rsid w:val="00E759C8"/>
    <w:rsid w:val="00E765B1"/>
    <w:rsid w:val="00E810A5"/>
    <w:rsid w:val="00E82BD5"/>
    <w:rsid w:val="00E91799"/>
    <w:rsid w:val="00E951CE"/>
    <w:rsid w:val="00E969F8"/>
    <w:rsid w:val="00EA5B86"/>
    <w:rsid w:val="00EB4BFC"/>
    <w:rsid w:val="00EB4DFB"/>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41F6"/>
    <w:rsid w:val="00F06054"/>
    <w:rsid w:val="00F10B34"/>
    <w:rsid w:val="00F1150F"/>
    <w:rsid w:val="00F1278D"/>
    <w:rsid w:val="00F12CC6"/>
    <w:rsid w:val="00F1799E"/>
    <w:rsid w:val="00F245D0"/>
    <w:rsid w:val="00F31A64"/>
    <w:rsid w:val="00F323B7"/>
    <w:rsid w:val="00F36E61"/>
    <w:rsid w:val="00F40FD5"/>
    <w:rsid w:val="00F42B0D"/>
    <w:rsid w:val="00F44812"/>
    <w:rsid w:val="00F44ED6"/>
    <w:rsid w:val="00F509BC"/>
    <w:rsid w:val="00F51D4D"/>
    <w:rsid w:val="00F54598"/>
    <w:rsid w:val="00F56026"/>
    <w:rsid w:val="00F61401"/>
    <w:rsid w:val="00F64E28"/>
    <w:rsid w:val="00F666EC"/>
    <w:rsid w:val="00F70A68"/>
    <w:rsid w:val="00F716DB"/>
    <w:rsid w:val="00F735C1"/>
    <w:rsid w:val="00F77D1D"/>
    <w:rsid w:val="00F80C94"/>
    <w:rsid w:val="00F876CD"/>
    <w:rsid w:val="00F87CCB"/>
    <w:rsid w:val="00F92178"/>
    <w:rsid w:val="00F94F60"/>
    <w:rsid w:val="00F9569D"/>
    <w:rsid w:val="00FA67F6"/>
    <w:rsid w:val="00FA77B1"/>
    <w:rsid w:val="00FB2082"/>
    <w:rsid w:val="00FB371B"/>
    <w:rsid w:val="00FC1BE0"/>
    <w:rsid w:val="00FC6123"/>
    <w:rsid w:val="00FD01E7"/>
    <w:rsid w:val="00FD0E3A"/>
    <w:rsid w:val="00FD2187"/>
    <w:rsid w:val="00FD2E2F"/>
    <w:rsid w:val="00FD541B"/>
    <w:rsid w:val="00FE1961"/>
    <w:rsid w:val="00FE21B6"/>
    <w:rsid w:val="00FE5BA7"/>
    <w:rsid w:val="00FE617C"/>
    <w:rsid w:val="00FE6BEF"/>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67B6B23"/>
  <w15:docId w15:val="{A9402FBE-9172-4B12-8483-7DF46C3E0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41F6"/>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списка,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Абзац списка Знак,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lang w:val="x-none" w:eastAsia="x-none"/>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5D7117"/>
    <w:rPr>
      <w:rFonts w:cs="Times New Roman"/>
      <w:vertAlign w:val="superscript"/>
    </w:rPr>
  </w:style>
  <w:style w:type="paragraph" w:customStyle="1" w:styleId="formattext">
    <w:name w:val="formattext"/>
    <w:basedOn w:val="a"/>
    <w:rsid w:val="002168EA"/>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86405570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77712&amp;date=03.03.2025&amp;dst=101591&amp;field=13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login.consultant.ru/link/?req=doc&amp;base=LAW&amp;n=377712&amp;date=03.03.2025&amp;dst=101591&amp;field=134" TargetMode="External"/><Relationship Id="rId4" Type="http://schemas.openxmlformats.org/officeDocument/2006/relationships/settings" Target="settings.xml"/><Relationship Id="rId9" Type="http://schemas.openxmlformats.org/officeDocument/2006/relationships/hyperlink" Target="https://login.consultant.ru/link/?req=doc&amp;base=LAW&amp;n=377712&amp;date=03.03.2025&amp;dst=101591&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BF603-B43E-4E6C-9E83-27C8B47C1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11</Pages>
  <Words>4434</Words>
  <Characters>25278</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29653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Гаджимурадова Аида Магомедовна</cp:lastModifiedBy>
  <cp:revision>9</cp:revision>
  <cp:lastPrinted>2023-04-28T08:44:00Z</cp:lastPrinted>
  <dcterms:created xsi:type="dcterms:W3CDTF">2024-03-04T11:39:00Z</dcterms:created>
  <dcterms:modified xsi:type="dcterms:W3CDTF">2025-12-25T09:36:00Z</dcterms:modified>
</cp:coreProperties>
</file>